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8DCDC" w14:textId="2F6EDADC" w:rsidR="0093661C" w:rsidRDefault="0093661C" w:rsidP="0093661C">
      <w:pPr>
        <w:pStyle w:val="CRCoverPage"/>
        <w:tabs>
          <w:tab w:val="right" w:pos="9639"/>
        </w:tabs>
        <w:spacing w:after="0"/>
        <w:rPr>
          <w:b/>
          <w:i/>
          <w:noProof/>
          <w:sz w:val="28"/>
        </w:rPr>
      </w:pPr>
      <w:r>
        <w:rPr>
          <w:b/>
          <w:noProof/>
          <w:sz w:val="24"/>
        </w:rPr>
        <w:t>3GPP TSG-CT WG</w:t>
      </w:r>
      <w:r w:rsidR="00556C38">
        <w:rPr>
          <w:b/>
          <w:noProof/>
          <w:sz w:val="24"/>
        </w:rPr>
        <w:t>3</w:t>
      </w:r>
      <w:r>
        <w:rPr>
          <w:b/>
          <w:noProof/>
          <w:sz w:val="24"/>
        </w:rPr>
        <w:t xml:space="preserve"> Meeting #1</w:t>
      </w:r>
      <w:r w:rsidR="00556C38">
        <w:rPr>
          <w:b/>
          <w:noProof/>
          <w:sz w:val="24"/>
        </w:rPr>
        <w:t>14</w:t>
      </w:r>
      <w:r>
        <w:rPr>
          <w:b/>
          <w:noProof/>
          <w:sz w:val="24"/>
        </w:rPr>
        <w:t>e</w:t>
      </w:r>
      <w:r>
        <w:rPr>
          <w:b/>
          <w:i/>
          <w:noProof/>
          <w:sz w:val="28"/>
        </w:rPr>
        <w:tab/>
      </w:r>
      <w:r>
        <w:rPr>
          <w:b/>
          <w:noProof/>
          <w:sz w:val="24"/>
        </w:rPr>
        <w:t>C</w:t>
      </w:r>
      <w:r w:rsidR="00556C38">
        <w:rPr>
          <w:b/>
          <w:noProof/>
          <w:sz w:val="24"/>
        </w:rPr>
        <w:t>3</w:t>
      </w:r>
      <w:r>
        <w:rPr>
          <w:b/>
          <w:noProof/>
          <w:sz w:val="24"/>
        </w:rPr>
        <w:t>-21</w:t>
      </w:r>
      <w:r w:rsidR="00A46B3F">
        <w:rPr>
          <w:b/>
          <w:noProof/>
          <w:sz w:val="24"/>
        </w:rPr>
        <w:t>1</w:t>
      </w:r>
      <w:r w:rsidR="00C00343">
        <w:rPr>
          <w:b/>
          <w:noProof/>
          <w:sz w:val="24"/>
        </w:rPr>
        <w:t>198</w:t>
      </w:r>
    </w:p>
    <w:p w14:paraId="547DAAAC" w14:textId="76993F5F" w:rsidR="00050925" w:rsidRDefault="00050925" w:rsidP="00050925">
      <w:pPr>
        <w:pStyle w:val="CRCoverPage"/>
        <w:outlineLvl w:val="0"/>
        <w:rPr>
          <w:b/>
          <w:noProof/>
          <w:sz w:val="24"/>
        </w:rPr>
      </w:pPr>
      <w:r>
        <w:rPr>
          <w:b/>
          <w:noProof/>
          <w:sz w:val="24"/>
        </w:rPr>
        <w:t>E-Meeting, 2</w:t>
      </w:r>
      <w:r w:rsidR="00556C38">
        <w:rPr>
          <w:b/>
          <w:noProof/>
          <w:sz w:val="24"/>
        </w:rPr>
        <w:t>4th</w:t>
      </w:r>
      <w:r>
        <w:rPr>
          <w:b/>
          <w:noProof/>
          <w:sz w:val="24"/>
        </w:rPr>
        <w:t xml:space="preserve"> Feb</w:t>
      </w:r>
      <w:r w:rsidR="00556C38">
        <w:rPr>
          <w:b/>
          <w:noProof/>
          <w:sz w:val="24"/>
        </w:rPr>
        <w:t>ruary</w:t>
      </w:r>
      <w:r>
        <w:rPr>
          <w:b/>
          <w:noProof/>
          <w:sz w:val="24"/>
        </w:rPr>
        <w:t xml:space="preserve"> – 0</w:t>
      </w:r>
      <w:r w:rsidR="00556C38">
        <w:rPr>
          <w:b/>
          <w:noProof/>
          <w:sz w:val="24"/>
        </w:rPr>
        <w:t>5th</w:t>
      </w:r>
      <w:r>
        <w:rPr>
          <w:b/>
          <w:noProof/>
          <w:sz w:val="24"/>
        </w:rPr>
        <w:t xml:space="preserve"> Mar</w:t>
      </w:r>
      <w:r w:rsidR="00556C38">
        <w:rPr>
          <w:b/>
          <w:noProof/>
          <w:sz w:val="24"/>
        </w:rPr>
        <w:t>ch</w:t>
      </w:r>
      <w:r>
        <w:rPr>
          <w:b/>
          <w:noProof/>
          <w:sz w:val="24"/>
        </w:rPr>
        <w:t xml:space="preserve"> 2021</w:t>
      </w:r>
    </w:p>
    <w:p w14:paraId="7146E855" w14:textId="77777777" w:rsidR="00DD40D2" w:rsidRPr="007B5456" w:rsidRDefault="00DD40D2">
      <w:pPr>
        <w:spacing w:after="120"/>
        <w:ind w:left="1985" w:hanging="1985"/>
        <w:rPr>
          <w:rFonts w:ascii="Arial" w:hAnsi="Arial" w:cs="Arial"/>
          <w:bCs/>
        </w:rPr>
      </w:pPr>
    </w:p>
    <w:p w14:paraId="484BE995" w14:textId="13CCA49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33288">
        <w:rPr>
          <w:rFonts w:ascii="Arial" w:hAnsi="Arial" w:cs="Arial"/>
          <w:b/>
          <w:bCs/>
        </w:rPr>
        <w:t>Huawei</w:t>
      </w:r>
    </w:p>
    <w:p w14:paraId="234CD7C4" w14:textId="0F2B0F7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33288">
        <w:rPr>
          <w:rFonts w:ascii="Arial" w:hAnsi="Arial" w:cs="Arial"/>
          <w:b/>
          <w:bCs/>
        </w:rPr>
        <w:t xml:space="preserve">Discussion paper </w:t>
      </w:r>
      <w:r w:rsidR="00322BE0" w:rsidRPr="00322BE0">
        <w:rPr>
          <w:rFonts w:ascii="Arial" w:hAnsi="Arial" w:cs="Arial"/>
          <w:b/>
          <w:bCs/>
        </w:rPr>
        <w:t>on the applicability of HTTP custom headers to Northbound APIs</w:t>
      </w:r>
    </w:p>
    <w:p w14:paraId="55FE3D7D" w14:textId="49132E40" w:rsidR="00236D1F" w:rsidRDefault="00333288">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22BE0">
        <w:rPr>
          <w:rFonts w:ascii="Arial" w:hAnsi="Arial" w:cs="Arial"/>
          <w:b/>
          <w:bCs/>
        </w:rPr>
        <w:t>17.4</w:t>
      </w:r>
      <w:r>
        <w:rPr>
          <w:rFonts w:ascii="Arial" w:hAnsi="Arial" w:cs="Arial"/>
          <w:b/>
          <w:bCs/>
        </w:rPr>
        <w:t xml:space="preserve"> (</w:t>
      </w:r>
      <w:r w:rsidR="00322BE0">
        <w:rPr>
          <w:rFonts w:ascii="Arial" w:hAnsi="Arial" w:cs="Arial"/>
          <w:b/>
          <w:bCs/>
        </w:rPr>
        <w:t>SBIProtoc17</w:t>
      </w:r>
      <w:r>
        <w:rPr>
          <w:rFonts w:ascii="Arial" w:hAnsi="Arial" w:cs="Arial"/>
          <w:b/>
          <w:bCs/>
        </w:rPr>
        <w:t>)</w:t>
      </w:r>
    </w:p>
    <w:p w14:paraId="1589C299" w14:textId="47A42AC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4222EF64" w:rsidR="00236D1F" w:rsidRDefault="000435C5">
      <w:pPr>
        <w:rPr>
          <w:rFonts w:ascii="Arial" w:hAnsi="Arial" w:cs="Arial"/>
          <w:b/>
          <w:bCs/>
        </w:rPr>
      </w:pPr>
      <w:r>
        <w:rPr>
          <w:rFonts w:ascii="Arial" w:hAnsi="Arial" w:cs="Arial"/>
          <w:b/>
          <w:bCs/>
        </w:rPr>
        <w:t>1. Introduction</w:t>
      </w:r>
    </w:p>
    <w:p w14:paraId="23AED54F" w14:textId="77777777" w:rsidR="000435C5" w:rsidRDefault="000435C5">
      <w:pPr>
        <w:rPr>
          <w:bCs/>
        </w:rPr>
      </w:pPr>
    </w:p>
    <w:p w14:paraId="172E2140" w14:textId="38AD9B40" w:rsidR="000435C5" w:rsidRDefault="00322BE0">
      <w:pPr>
        <w:rPr>
          <w:bCs/>
        </w:rPr>
      </w:pPr>
      <w:r>
        <w:rPr>
          <w:bCs/>
        </w:rPr>
        <w:t xml:space="preserve">Clause 5.2.8 of </w:t>
      </w:r>
      <w:r w:rsidR="000435C5">
        <w:rPr>
          <w:bCs/>
        </w:rPr>
        <w:t>TS 29.</w:t>
      </w:r>
      <w:r>
        <w:rPr>
          <w:bCs/>
        </w:rPr>
        <w:t>122</w:t>
      </w:r>
      <w:r w:rsidR="000435C5">
        <w:rPr>
          <w:bCs/>
        </w:rPr>
        <w:t xml:space="preserve"> </w:t>
      </w:r>
      <w:r>
        <w:rPr>
          <w:bCs/>
        </w:rPr>
        <w:t>is intended to specify</w:t>
      </w:r>
      <w:r w:rsidR="000435C5">
        <w:rPr>
          <w:bCs/>
        </w:rPr>
        <w:t xml:space="preserve"> </w:t>
      </w:r>
      <w:r>
        <w:rPr>
          <w:bCs/>
        </w:rPr>
        <w:t>HTTP custom headers that are applicable to T8 APIs</w:t>
      </w:r>
      <w:r w:rsidR="000435C5">
        <w:rPr>
          <w:bCs/>
        </w:rPr>
        <w:t>.</w:t>
      </w:r>
      <w:r>
        <w:rPr>
          <w:bCs/>
        </w:rPr>
        <w:t xml:space="preserve"> Currently, there is no reused nor new HTTP custom header defined. Also, as per the discussion that took place during CT3#113-e meeting on this topic, the support of the HTTP custom headers defined for 5G SBI APIs in TS 29.500 should not be blindly mandated. This document hence aims at discussing the development of a common and general handling of HTTP custom headers for Northbound APIs</w:t>
      </w:r>
      <w:r w:rsidR="009957CB">
        <w:rPr>
          <w:bCs/>
        </w:rPr>
        <w:t xml:space="preserve"> and more particularly a first analysis of the</w:t>
      </w:r>
      <w:r>
        <w:rPr>
          <w:bCs/>
        </w:rPr>
        <w:t xml:space="preserve"> applicability </w:t>
      </w:r>
      <w:r w:rsidR="009957CB">
        <w:rPr>
          <w:bCs/>
        </w:rPr>
        <w:t xml:space="preserve">of the ones defined in TS 29.500 </w:t>
      </w:r>
      <w:r>
        <w:rPr>
          <w:bCs/>
        </w:rPr>
        <w:t>to these APIs.</w:t>
      </w:r>
    </w:p>
    <w:p w14:paraId="7C57FAA5" w14:textId="77777777" w:rsidR="000435C5" w:rsidRDefault="000435C5">
      <w:pPr>
        <w:rPr>
          <w:bCs/>
        </w:rPr>
      </w:pPr>
    </w:p>
    <w:p w14:paraId="5ABEF6C5" w14:textId="24717ABD" w:rsidR="000435C5" w:rsidRDefault="000435C5" w:rsidP="000435C5">
      <w:pPr>
        <w:rPr>
          <w:rFonts w:ascii="Arial" w:hAnsi="Arial" w:cs="Arial"/>
          <w:b/>
          <w:bCs/>
        </w:rPr>
      </w:pPr>
      <w:r>
        <w:rPr>
          <w:rFonts w:ascii="Arial" w:hAnsi="Arial" w:cs="Arial"/>
          <w:b/>
          <w:bCs/>
        </w:rPr>
        <w:t>2. Discussion</w:t>
      </w:r>
    </w:p>
    <w:p w14:paraId="6B0DB742" w14:textId="77777777" w:rsidR="000435C5" w:rsidRDefault="000435C5" w:rsidP="000435C5">
      <w:pPr>
        <w:rPr>
          <w:bCs/>
        </w:rPr>
      </w:pPr>
    </w:p>
    <w:p w14:paraId="083C5B10" w14:textId="4390D881" w:rsidR="000435C5" w:rsidRDefault="00A92EC5" w:rsidP="000435C5">
      <w:pPr>
        <w:rPr>
          <w:bCs/>
        </w:rPr>
      </w:pPr>
      <w:r>
        <w:rPr>
          <w:bCs/>
        </w:rPr>
        <w:t>For 5G SBI APIs, the specification and the handling of HTTP custom headers is centralized in TS 29.500. The provisions of the latter apply to all 5G SBI APIs, which enables an efficient handling that facilitates future extensions and evolutions. For Northbound APIs, the situation is as follows:</w:t>
      </w:r>
    </w:p>
    <w:p w14:paraId="4AA99847" w14:textId="77777777" w:rsidR="00A92EC5" w:rsidRPr="00A92EC5" w:rsidRDefault="00A92EC5" w:rsidP="00A92EC5">
      <w:pPr>
        <w:pStyle w:val="ListParagraph"/>
        <w:numPr>
          <w:ilvl w:val="0"/>
          <w:numId w:val="4"/>
        </w:numPr>
        <w:spacing w:before="120"/>
        <w:ind w:left="714" w:hanging="357"/>
        <w:rPr>
          <w:bCs/>
        </w:rPr>
      </w:pPr>
      <w:r>
        <w:rPr>
          <w:bCs/>
        </w:rPr>
        <w:t>TS 29.122 contains a dedicated common clause for the support of HTTP custom headers.</w:t>
      </w:r>
    </w:p>
    <w:p w14:paraId="743259BD" w14:textId="26D45CC6" w:rsidR="00A92EC5" w:rsidRDefault="00A92EC5" w:rsidP="00A92EC5">
      <w:pPr>
        <w:pStyle w:val="ListParagraph"/>
        <w:numPr>
          <w:ilvl w:val="0"/>
          <w:numId w:val="4"/>
        </w:numPr>
        <w:spacing w:before="120"/>
        <w:ind w:left="714" w:hanging="357"/>
        <w:rPr>
          <w:bCs/>
        </w:rPr>
      </w:pPr>
      <w:r>
        <w:rPr>
          <w:bCs/>
        </w:rPr>
        <w:t>TS 29.522 refers to TS 29.122 for the handling of HTTP custom headers.</w:t>
      </w:r>
    </w:p>
    <w:p w14:paraId="6B1FF1EC" w14:textId="49026B61" w:rsidR="00A92EC5" w:rsidRDefault="00A92EC5" w:rsidP="00A92EC5">
      <w:pPr>
        <w:pStyle w:val="ListParagraph"/>
        <w:numPr>
          <w:ilvl w:val="0"/>
          <w:numId w:val="4"/>
        </w:numPr>
        <w:spacing w:before="120"/>
        <w:ind w:left="714" w:hanging="357"/>
        <w:rPr>
          <w:bCs/>
        </w:rPr>
      </w:pPr>
      <w:r>
        <w:rPr>
          <w:bCs/>
        </w:rPr>
        <w:t>TS 29.486 refers to TS 29.500 for the handling of HTTP custom headers, which is not correct as agreed during CT3#113-e meeting.</w:t>
      </w:r>
    </w:p>
    <w:p w14:paraId="69DBF97B" w14:textId="36FFBDAD" w:rsidR="00A92EC5" w:rsidRDefault="00A92EC5" w:rsidP="00A92EC5">
      <w:pPr>
        <w:pStyle w:val="ListParagraph"/>
        <w:numPr>
          <w:ilvl w:val="0"/>
          <w:numId w:val="4"/>
        </w:numPr>
        <w:spacing w:before="120"/>
        <w:ind w:left="714" w:hanging="357"/>
        <w:rPr>
          <w:bCs/>
        </w:rPr>
      </w:pPr>
      <w:r>
        <w:rPr>
          <w:bCs/>
        </w:rPr>
        <w:t>TS 29.222 and TS 29.549 do not refer to any specification for the handling of HTTP custom headers.</w:t>
      </w:r>
    </w:p>
    <w:p w14:paraId="0C1C6F51" w14:textId="0BDC54B8" w:rsidR="00A92EC5" w:rsidRDefault="00A92EC5" w:rsidP="00A92EC5">
      <w:pPr>
        <w:spacing w:before="120"/>
        <w:rPr>
          <w:bCs/>
        </w:rPr>
      </w:pPr>
      <w:r>
        <w:rPr>
          <w:bCs/>
        </w:rPr>
        <w:t>Therefore, there is clearly a need to harmonize the support and handling of HTTP custom headers</w:t>
      </w:r>
      <w:r w:rsidR="00691B89">
        <w:rPr>
          <w:bCs/>
        </w:rPr>
        <w:t xml:space="preserve"> for all Northbound APIs, and TS 29.122 seems to be the right centralization point of these mechanisms and can play a similar role as TS 29.500.</w:t>
      </w:r>
    </w:p>
    <w:p w14:paraId="0E2467BB" w14:textId="7EBB0021" w:rsidR="00A21B57" w:rsidRDefault="00A21B57" w:rsidP="00A92EC5">
      <w:pPr>
        <w:spacing w:before="120"/>
        <w:rPr>
          <w:bCs/>
        </w:rPr>
      </w:pPr>
      <w:r w:rsidRPr="00A21B57">
        <w:rPr>
          <w:b/>
          <w:bCs/>
        </w:rPr>
        <w:t>Proposal#1</w:t>
      </w:r>
      <w:r>
        <w:rPr>
          <w:bCs/>
        </w:rPr>
        <w:t>: All Northbound APIs should refer to TS 29.122 for the support and handling of HTTP custom headers.</w:t>
      </w:r>
    </w:p>
    <w:p w14:paraId="6700E96C" w14:textId="77777777" w:rsidR="00A21B57" w:rsidRDefault="00A21B57" w:rsidP="00A92EC5">
      <w:pPr>
        <w:spacing w:before="120"/>
        <w:rPr>
          <w:bCs/>
        </w:rPr>
      </w:pPr>
    </w:p>
    <w:p w14:paraId="2907C2C1" w14:textId="06303ADD" w:rsidR="00A21B57" w:rsidRDefault="00A21B57" w:rsidP="00A92EC5">
      <w:pPr>
        <w:spacing w:before="120"/>
        <w:rPr>
          <w:bCs/>
        </w:rPr>
      </w:pPr>
      <w:r>
        <w:rPr>
          <w:bCs/>
        </w:rPr>
        <w:t>Now regarding the applicability of the HTTP custom headers currently defined in TS 29.500 to Northbound APIs, please find below a first analysis that is based on Table </w:t>
      </w:r>
      <w:r w:rsidRPr="00A21B57">
        <w:rPr>
          <w:bCs/>
        </w:rPr>
        <w:t>5.2.3.2.1-1</w:t>
      </w:r>
      <w:r>
        <w:rPr>
          <w:bCs/>
        </w:rPr>
        <w:t xml:space="preserve"> and </w:t>
      </w:r>
      <w:r w:rsidRPr="00A21B57">
        <w:rPr>
          <w:bCs/>
        </w:rPr>
        <w:t>Table 5.2.3.3-1</w:t>
      </w:r>
      <w:r w:rsidR="002360A9">
        <w:rPr>
          <w:bCs/>
        </w:rPr>
        <w:t xml:space="preserve"> (cf. "Applicability to NB APIs" column)</w:t>
      </w:r>
      <w:r>
        <w:rPr>
          <w:bCs/>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3686"/>
        <w:gridCol w:w="4394"/>
      </w:tblGrid>
      <w:tr w:rsidR="00240C68" w:rsidRPr="00240C68" w14:paraId="5835C0FD" w14:textId="645BDD9E" w:rsidTr="00240C68">
        <w:trPr>
          <w:cantSplit/>
        </w:trPr>
        <w:tc>
          <w:tcPr>
            <w:tcW w:w="1588" w:type="dxa"/>
            <w:shd w:val="clear" w:color="auto" w:fill="E0E0E0"/>
          </w:tcPr>
          <w:p w14:paraId="687E751C" w14:textId="77777777" w:rsidR="00240C68" w:rsidRPr="00240C68" w:rsidRDefault="00240C68" w:rsidP="00240C68">
            <w:pPr>
              <w:keepNext/>
              <w:keepLines/>
              <w:jc w:val="center"/>
              <w:rPr>
                <w:rFonts w:ascii="Arial" w:hAnsi="Arial"/>
                <w:b/>
                <w:sz w:val="18"/>
              </w:rPr>
            </w:pPr>
            <w:r w:rsidRPr="00240C68">
              <w:rPr>
                <w:rFonts w:ascii="Arial" w:hAnsi="Arial"/>
                <w:b/>
                <w:sz w:val="18"/>
              </w:rPr>
              <w:lastRenderedPageBreak/>
              <w:t>Name</w:t>
            </w:r>
          </w:p>
        </w:tc>
        <w:tc>
          <w:tcPr>
            <w:tcW w:w="3686" w:type="dxa"/>
            <w:shd w:val="clear" w:color="auto" w:fill="E0E0E0"/>
          </w:tcPr>
          <w:p w14:paraId="2D635EBA" w14:textId="77777777" w:rsidR="00240C68" w:rsidRPr="00240C68" w:rsidRDefault="00240C68" w:rsidP="00240C68">
            <w:pPr>
              <w:keepNext/>
              <w:keepLines/>
              <w:jc w:val="center"/>
              <w:rPr>
                <w:rFonts w:ascii="Arial" w:eastAsia="Batang" w:hAnsi="Arial"/>
                <w:b/>
                <w:sz w:val="18"/>
                <w:lang w:eastAsia="ko-KR"/>
              </w:rPr>
            </w:pPr>
            <w:r w:rsidRPr="00240C68">
              <w:rPr>
                <w:rFonts w:ascii="Arial" w:hAnsi="Arial"/>
                <w:b/>
                <w:sz w:val="18"/>
              </w:rPr>
              <w:t>Description</w:t>
            </w:r>
          </w:p>
        </w:tc>
        <w:tc>
          <w:tcPr>
            <w:tcW w:w="4394" w:type="dxa"/>
            <w:shd w:val="clear" w:color="auto" w:fill="E0E0E0"/>
          </w:tcPr>
          <w:p w14:paraId="3351E226" w14:textId="3559AB49" w:rsidR="00240C68" w:rsidRPr="009F6F5A" w:rsidRDefault="00240C68" w:rsidP="00240C68">
            <w:pPr>
              <w:keepNext/>
              <w:keepLines/>
              <w:jc w:val="center"/>
              <w:rPr>
                <w:rFonts w:ascii="Arial" w:hAnsi="Arial"/>
                <w:b/>
                <w:sz w:val="18"/>
              </w:rPr>
            </w:pPr>
            <w:r w:rsidRPr="009F6F5A">
              <w:rPr>
                <w:rFonts w:ascii="Arial" w:hAnsi="Arial"/>
                <w:b/>
                <w:sz w:val="18"/>
              </w:rPr>
              <w:t>Applicability to NB APIs</w:t>
            </w:r>
          </w:p>
        </w:tc>
      </w:tr>
      <w:tr w:rsidR="00FD7607" w:rsidRPr="00240C68" w14:paraId="47BD629C" w14:textId="675D9DED" w:rsidTr="00240C68">
        <w:trPr>
          <w:cantSplit/>
        </w:trPr>
        <w:tc>
          <w:tcPr>
            <w:tcW w:w="1588" w:type="dxa"/>
          </w:tcPr>
          <w:p w14:paraId="21398553"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3gpp-Sbi-Message-Priority</w:t>
            </w:r>
          </w:p>
        </w:tc>
        <w:tc>
          <w:tcPr>
            <w:tcW w:w="3686" w:type="dxa"/>
          </w:tcPr>
          <w:p w14:paraId="7A486E53"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c>
          <w:tcPr>
            <w:tcW w:w="4394" w:type="dxa"/>
          </w:tcPr>
          <w:p w14:paraId="0D8069F0" w14:textId="439866B9" w:rsidR="00FD7607" w:rsidRPr="009F6F5A" w:rsidRDefault="002360A9" w:rsidP="009F6F5A">
            <w:pPr>
              <w:keepNext/>
              <w:keepLines/>
              <w:rPr>
                <w:rFonts w:ascii="Arial" w:hAnsi="Arial"/>
                <w:color w:val="00B050"/>
                <w:sz w:val="18"/>
                <w:lang w:eastAsia="zh-CN"/>
              </w:rPr>
            </w:pPr>
            <w:r w:rsidRPr="009F6F5A">
              <w:rPr>
                <w:rFonts w:ascii="Arial" w:hAnsi="Arial"/>
                <w:color w:val="00B050"/>
                <w:sz w:val="18"/>
                <w:lang w:eastAsia="zh-CN"/>
              </w:rPr>
              <w:t>This custom header may be useful</w:t>
            </w:r>
            <w:r w:rsidR="00A64813" w:rsidRPr="009F6F5A">
              <w:rPr>
                <w:rFonts w:ascii="Arial" w:hAnsi="Arial"/>
                <w:color w:val="00B050"/>
                <w:sz w:val="18"/>
                <w:lang w:eastAsia="zh-CN"/>
              </w:rPr>
              <w:t xml:space="preserve"> for NB APIs to enable the prioritization of HTTP messages exchanged between 3GPP entities and external entities and hence improve the </w:t>
            </w:r>
            <w:r w:rsidR="009F6F5A" w:rsidRPr="009F6F5A">
              <w:rPr>
                <w:rFonts w:ascii="Arial" w:hAnsi="Arial"/>
                <w:color w:val="00B050"/>
                <w:sz w:val="18"/>
                <w:lang w:eastAsia="zh-CN"/>
              </w:rPr>
              <w:t>associated</w:t>
            </w:r>
            <w:r w:rsidR="00A64813" w:rsidRPr="009F6F5A">
              <w:rPr>
                <w:rFonts w:ascii="Arial" w:hAnsi="Arial"/>
                <w:color w:val="00B050"/>
                <w:sz w:val="18"/>
                <w:lang w:eastAsia="zh-CN"/>
              </w:rPr>
              <w:t xml:space="preserve"> signalling.</w:t>
            </w:r>
          </w:p>
        </w:tc>
      </w:tr>
      <w:tr w:rsidR="00FD7607" w:rsidRPr="00240C68" w14:paraId="001BB252" w14:textId="126CD1B0" w:rsidTr="00240C68">
        <w:trPr>
          <w:cantSplit/>
        </w:trPr>
        <w:tc>
          <w:tcPr>
            <w:tcW w:w="1588" w:type="dxa"/>
          </w:tcPr>
          <w:p w14:paraId="477CC946"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3gpp-Sbi-Callback</w:t>
            </w:r>
          </w:p>
        </w:tc>
        <w:tc>
          <w:tcPr>
            <w:tcW w:w="3686" w:type="dxa"/>
          </w:tcPr>
          <w:p w14:paraId="1F371322"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This header is used to indicate if a HTTP/2 message is a callback (e.g notification).</w:t>
            </w:r>
          </w:p>
          <w:p w14:paraId="1EE5BBBF"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This header shall be included in HTTP POST messages for callbacks towards NF service consumer(s) in another PLMN via the SEPP (See 3GPP TS 29.573 [27]).</w:t>
            </w:r>
          </w:p>
          <w:p w14:paraId="6E60514C"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This header shall also be included in HTTP POST messages for callbacks in indirect communication (See clause 6.10.7).</w:t>
            </w:r>
          </w:p>
        </w:tc>
        <w:tc>
          <w:tcPr>
            <w:tcW w:w="4394" w:type="dxa"/>
          </w:tcPr>
          <w:p w14:paraId="73B51AEF" w14:textId="466A3A07" w:rsidR="00FD7607" w:rsidRPr="009F6F5A" w:rsidRDefault="009F6F5A" w:rsidP="00FD7607">
            <w:pPr>
              <w:keepNext/>
              <w:keepLines/>
              <w:rPr>
                <w:rFonts w:ascii="Arial" w:hAnsi="Arial"/>
                <w:color w:val="FF0000"/>
                <w:sz w:val="18"/>
                <w:lang w:eastAsia="zh-CN"/>
              </w:rPr>
            </w:pPr>
            <w:r w:rsidRPr="009F6F5A">
              <w:rPr>
                <w:rFonts w:ascii="Arial" w:hAnsi="Arial"/>
                <w:color w:val="FF0000"/>
                <w:sz w:val="18"/>
                <w:lang w:eastAsia="zh-CN"/>
              </w:rPr>
              <w:t>This header is not applicable to NB APIs.</w:t>
            </w:r>
          </w:p>
        </w:tc>
      </w:tr>
      <w:tr w:rsidR="00FD7607" w:rsidRPr="00240C68" w14:paraId="3DC87E84" w14:textId="05D74667" w:rsidTr="00240C68">
        <w:trPr>
          <w:cantSplit/>
        </w:trPr>
        <w:tc>
          <w:tcPr>
            <w:tcW w:w="1588" w:type="dxa"/>
          </w:tcPr>
          <w:p w14:paraId="4194A1DF"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3gpp-Sbi-Target-apiRoot</w:t>
            </w:r>
          </w:p>
        </w:tc>
        <w:tc>
          <w:tcPr>
            <w:tcW w:w="3686" w:type="dxa"/>
          </w:tcPr>
          <w:p w14:paraId="2EF75B86"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627EF892"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This header may also be used by an HTTP client towards its local SEPP to indicate the apiRoot of the target URI towards HTTP server in another PLMN.</w:t>
            </w:r>
          </w:p>
          <w:p w14:paraId="3C12F186"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This header may also be used between SEPPs to indicate the apiRoot of the target URI towards HTTP server in another PLMN, when TLS security with the 3gpp-Sbi-Target-apiRoot header is used between the SEPPs.</w:t>
            </w:r>
          </w:p>
        </w:tc>
        <w:tc>
          <w:tcPr>
            <w:tcW w:w="4394" w:type="dxa"/>
          </w:tcPr>
          <w:p w14:paraId="2EB48F66" w14:textId="4E3C2D5F" w:rsidR="00FD7607" w:rsidRPr="009F6F5A" w:rsidRDefault="009F6F5A" w:rsidP="00FD7607">
            <w:pPr>
              <w:keepNext/>
              <w:keepLines/>
              <w:rPr>
                <w:rFonts w:ascii="Arial" w:hAnsi="Arial"/>
                <w:color w:val="FF0000"/>
                <w:sz w:val="18"/>
                <w:lang w:eastAsia="zh-CN"/>
              </w:rPr>
            </w:pPr>
            <w:r w:rsidRPr="009F6F5A">
              <w:rPr>
                <w:rFonts w:ascii="Arial" w:hAnsi="Arial"/>
                <w:color w:val="FF0000"/>
                <w:sz w:val="18"/>
                <w:lang w:eastAsia="zh-CN"/>
              </w:rPr>
              <w:t>This header is not applicable to NB APIs.</w:t>
            </w:r>
            <w:r>
              <w:rPr>
                <w:rFonts w:ascii="Arial" w:hAnsi="Arial"/>
                <w:color w:val="FF0000"/>
                <w:sz w:val="18"/>
                <w:lang w:eastAsia="zh-CN"/>
              </w:rPr>
              <w:t xml:space="preserve"> </w:t>
            </w:r>
            <w:r w:rsidR="00FD7607" w:rsidRPr="009F6F5A">
              <w:rPr>
                <w:rFonts w:ascii="Arial" w:hAnsi="Arial"/>
                <w:color w:val="FF0000"/>
                <w:sz w:val="18"/>
                <w:lang w:eastAsia="zh-CN"/>
              </w:rPr>
              <w:t>It is related to Indirect communication models and the usage of SCPs.</w:t>
            </w:r>
          </w:p>
        </w:tc>
      </w:tr>
      <w:tr w:rsidR="00FD7607" w:rsidRPr="00240C68" w14:paraId="6EF5500A" w14:textId="5FEDF573" w:rsidTr="00240C68">
        <w:trPr>
          <w:cantSplit/>
        </w:trPr>
        <w:tc>
          <w:tcPr>
            <w:tcW w:w="1588" w:type="dxa"/>
          </w:tcPr>
          <w:p w14:paraId="4FAA69D1"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3gpp-Sbi-Routing-Binding</w:t>
            </w:r>
          </w:p>
        </w:tc>
        <w:tc>
          <w:tcPr>
            <w:tcW w:w="3686" w:type="dxa"/>
          </w:tcPr>
          <w:p w14:paraId="3A23154F"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This header is used in a service request to signal binding information to direct the service request to an HTTP server which has the targeted NF Service Resource context (see clause 6.12).</w:t>
            </w:r>
          </w:p>
        </w:tc>
        <w:tc>
          <w:tcPr>
            <w:tcW w:w="4394" w:type="dxa"/>
          </w:tcPr>
          <w:p w14:paraId="46EE1BDC" w14:textId="466672CC" w:rsidR="00FD7607" w:rsidRPr="00240C68" w:rsidRDefault="009F6F5A" w:rsidP="00FD7607">
            <w:pPr>
              <w:keepNext/>
              <w:keepLines/>
              <w:rPr>
                <w:rFonts w:ascii="Arial" w:hAnsi="Arial"/>
                <w:sz w:val="18"/>
                <w:lang w:eastAsia="zh-CN"/>
              </w:rPr>
            </w:pPr>
            <w:r w:rsidRPr="009F6F5A">
              <w:rPr>
                <w:rFonts w:ascii="Arial" w:hAnsi="Arial"/>
                <w:color w:val="FF0000"/>
                <w:sz w:val="18"/>
                <w:lang w:eastAsia="zh-CN"/>
              </w:rPr>
              <w:t>This header is not applicable to NB APIs</w:t>
            </w:r>
            <w:r w:rsidR="00FD7607" w:rsidRPr="009F6F5A">
              <w:rPr>
                <w:rFonts w:ascii="Arial" w:hAnsi="Arial"/>
                <w:color w:val="FF0000"/>
                <w:sz w:val="18"/>
                <w:lang w:eastAsia="zh-CN"/>
              </w:rPr>
              <w:t xml:space="preserve"> as it is related to Indirect communication models and the usage of SCPs.</w:t>
            </w:r>
          </w:p>
        </w:tc>
      </w:tr>
      <w:tr w:rsidR="00FD7607" w:rsidRPr="00240C68" w14:paraId="28A666EA" w14:textId="37AFB405" w:rsidTr="00240C68">
        <w:trPr>
          <w:cantSplit/>
        </w:trPr>
        <w:tc>
          <w:tcPr>
            <w:tcW w:w="1588" w:type="dxa"/>
          </w:tcPr>
          <w:p w14:paraId="540C6F64"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3gpp-Sbi-Binding</w:t>
            </w:r>
          </w:p>
        </w:tc>
        <w:tc>
          <w:tcPr>
            <w:tcW w:w="3686" w:type="dxa"/>
          </w:tcPr>
          <w:p w14:paraId="13791EFC"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This header is used to signal binding information related to an NF Service Resource to a future consumer (HTTP client) of that resource (see clause 6.12).</w:t>
            </w:r>
          </w:p>
        </w:tc>
        <w:tc>
          <w:tcPr>
            <w:tcW w:w="4394" w:type="dxa"/>
          </w:tcPr>
          <w:p w14:paraId="6A99E946" w14:textId="10D87446" w:rsidR="00FD7607" w:rsidRPr="009F6F5A" w:rsidRDefault="009F6F5A" w:rsidP="00FD7607">
            <w:pPr>
              <w:keepNext/>
              <w:keepLines/>
              <w:rPr>
                <w:rFonts w:ascii="Arial" w:hAnsi="Arial"/>
                <w:color w:val="FF0000"/>
                <w:sz w:val="18"/>
                <w:lang w:eastAsia="zh-CN"/>
              </w:rPr>
            </w:pPr>
            <w:r w:rsidRPr="009F6F5A">
              <w:rPr>
                <w:rFonts w:ascii="Arial" w:hAnsi="Arial"/>
                <w:color w:val="FF0000"/>
                <w:sz w:val="18"/>
                <w:lang w:eastAsia="zh-CN"/>
              </w:rPr>
              <w:t>This header is not applicable to NB APIs</w:t>
            </w:r>
            <w:r w:rsidR="00FD7607" w:rsidRPr="009F6F5A">
              <w:rPr>
                <w:rFonts w:ascii="Arial" w:hAnsi="Arial"/>
                <w:color w:val="FF0000"/>
                <w:sz w:val="18"/>
                <w:lang w:eastAsia="zh-CN"/>
              </w:rPr>
              <w:t xml:space="preserve"> as it is related to the 5G binding mechanism.</w:t>
            </w:r>
          </w:p>
        </w:tc>
      </w:tr>
      <w:tr w:rsidR="00FD7607" w:rsidRPr="00240C68" w14:paraId="5E42B74D" w14:textId="2D970AE2" w:rsidTr="00240C68">
        <w:trPr>
          <w:cantSplit/>
        </w:trPr>
        <w:tc>
          <w:tcPr>
            <w:tcW w:w="1588" w:type="dxa"/>
          </w:tcPr>
          <w:p w14:paraId="12C6EFC9"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3gpp-Sbi-Discovery-*</w:t>
            </w:r>
          </w:p>
        </w:tc>
        <w:tc>
          <w:tcPr>
            <w:tcW w:w="3686" w:type="dxa"/>
          </w:tcPr>
          <w:p w14:paraId="4165177C"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p>
        </w:tc>
        <w:tc>
          <w:tcPr>
            <w:tcW w:w="4394" w:type="dxa"/>
          </w:tcPr>
          <w:p w14:paraId="16893B86" w14:textId="7619C80C" w:rsidR="00FD7607" w:rsidRPr="009F6F5A" w:rsidRDefault="009F6F5A" w:rsidP="00FD7607">
            <w:pPr>
              <w:keepNext/>
              <w:keepLines/>
              <w:rPr>
                <w:rFonts w:ascii="Arial" w:hAnsi="Arial"/>
                <w:color w:val="FF0000"/>
                <w:sz w:val="18"/>
                <w:lang w:eastAsia="zh-CN"/>
              </w:rPr>
            </w:pPr>
            <w:r w:rsidRPr="009F6F5A">
              <w:rPr>
                <w:rFonts w:ascii="Arial" w:hAnsi="Arial"/>
                <w:color w:val="FF0000"/>
                <w:sz w:val="18"/>
                <w:lang w:eastAsia="zh-CN"/>
              </w:rPr>
              <w:t>This header is not applicable to NB APIs.</w:t>
            </w:r>
            <w:r w:rsidR="00FD7607" w:rsidRPr="009F6F5A">
              <w:rPr>
                <w:rFonts w:ascii="Arial" w:hAnsi="Arial"/>
                <w:color w:val="FF0000"/>
                <w:sz w:val="18"/>
                <w:lang w:eastAsia="zh-CN"/>
              </w:rPr>
              <w:t xml:space="preserve"> It is related to Indirect communication models and the usage of SCPs.</w:t>
            </w:r>
          </w:p>
        </w:tc>
      </w:tr>
      <w:tr w:rsidR="00FD7607" w:rsidRPr="00240C68" w14:paraId="7E24D282" w14:textId="29BD38BB" w:rsidTr="00240C68">
        <w:trPr>
          <w:cantSplit/>
        </w:trPr>
        <w:tc>
          <w:tcPr>
            <w:tcW w:w="1588" w:type="dxa"/>
          </w:tcPr>
          <w:p w14:paraId="407EFB36"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3gpp-Sbi-Producer-Id</w:t>
            </w:r>
          </w:p>
        </w:tc>
        <w:tc>
          <w:tcPr>
            <w:tcW w:w="3686" w:type="dxa"/>
          </w:tcPr>
          <w:p w14:paraId="335FD2C0"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This header is used in a service response from the SCP to the NF Service Consumer, when using indirect communication, to identify the NF service producer. See clause 6.10.3.4.</w:t>
            </w:r>
          </w:p>
        </w:tc>
        <w:tc>
          <w:tcPr>
            <w:tcW w:w="4394" w:type="dxa"/>
          </w:tcPr>
          <w:p w14:paraId="5B36287C" w14:textId="1AF2FE08" w:rsidR="00FD7607" w:rsidRPr="009F6F5A" w:rsidRDefault="009F6F5A" w:rsidP="00FD7607">
            <w:pPr>
              <w:keepNext/>
              <w:keepLines/>
              <w:rPr>
                <w:rFonts w:ascii="Arial" w:hAnsi="Arial"/>
                <w:color w:val="FF0000"/>
                <w:sz w:val="18"/>
                <w:lang w:eastAsia="zh-CN"/>
              </w:rPr>
            </w:pPr>
            <w:r w:rsidRPr="009F6F5A">
              <w:rPr>
                <w:rFonts w:ascii="Arial" w:hAnsi="Arial"/>
                <w:color w:val="FF0000"/>
                <w:sz w:val="18"/>
                <w:lang w:eastAsia="zh-CN"/>
              </w:rPr>
              <w:t>This header is not applicable to NB APIs.</w:t>
            </w:r>
            <w:r w:rsidR="00FD7607" w:rsidRPr="009F6F5A">
              <w:rPr>
                <w:rFonts w:ascii="Arial" w:hAnsi="Arial"/>
                <w:color w:val="FF0000"/>
                <w:sz w:val="18"/>
                <w:lang w:eastAsia="zh-CN"/>
              </w:rPr>
              <w:t xml:space="preserve"> It is related to Indirect communication models and the usage of SCPs.</w:t>
            </w:r>
          </w:p>
        </w:tc>
      </w:tr>
      <w:tr w:rsidR="00FD7607" w:rsidRPr="00240C68" w14:paraId="48453B05" w14:textId="47BC12FC" w:rsidTr="00240C68">
        <w:trPr>
          <w:cantSplit/>
        </w:trPr>
        <w:tc>
          <w:tcPr>
            <w:tcW w:w="1588" w:type="dxa"/>
          </w:tcPr>
          <w:p w14:paraId="65ACBF5C"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3gpp-Sbi-Oci</w:t>
            </w:r>
          </w:p>
        </w:tc>
        <w:tc>
          <w:tcPr>
            <w:tcW w:w="3686" w:type="dxa"/>
          </w:tcPr>
          <w:p w14:paraId="470E04D7"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This header may be used by an overloaded NF Service Producer in a service response, or in a notification request to signal Overload Control Information (OCI) to the NF Service Consumer.</w:t>
            </w:r>
          </w:p>
          <w:p w14:paraId="7FDC7A1A" w14:textId="77777777" w:rsidR="00FD7607" w:rsidRPr="00240C68" w:rsidRDefault="00FD7607" w:rsidP="00FD7607">
            <w:pPr>
              <w:keepNext/>
              <w:keepLines/>
              <w:rPr>
                <w:rFonts w:ascii="Arial" w:hAnsi="Arial"/>
                <w:sz w:val="18"/>
                <w:lang w:eastAsia="zh-CN"/>
              </w:rPr>
            </w:pPr>
            <w:r w:rsidRPr="00240C68">
              <w:rPr>
                <w:rFonts w:ascii="Arial" w:hAnsi="Arial"/>
                <w:sz w:val="18"/>
                <w:lang w:eastAsia="zh-CN"/>
              </w:rPr>
              <w:t>This header may also be used by an overloaded NF Service Consumer in a notification response or in a service request to signal Overload Control Information (OCI) to the NF Service Producer.</w:t>
            </w:r>
          </w:p>
        </w:tc>
        <w:tc>
          <w:tcPr>
            <w:tcW w:w="4394" w:type="dxa"/>
          </w:tcPr>
          <w:p w14:paraId="153123A4" w14:textId="5D70DEF5" w:rsidR="00FD7607" w:rsidRPr="00240C68" w:rsidRDefault="009F6F5A" w:rsidP="00FD7607">
            <w:pPr>
              <w:keepNext/>
              <w:keepLines/>
              <w:rPr>
                <w:rFonts w:ascii="Arial" w:hAnsi="Arial"/>
                <w:sz w:val="18"/>
                <w:lang w:eastAsia="zh-CN"/>
              </w:rPr>
            </w:pPr>
            <w:r>
              <w:rPr>
                <w:rFonts w:ascii="Arial" w:hAnsi="Arial"/>
                <w:sz w:val="18"/>
                <w:lang w:eastAsia="zh-CN"/>
              </w:rPr>
              <w:t>This header may be of added value to NB APIs in optimizing the management of overload situations. This needs to be further analysed though as per the applicability of the associated load and overload framework defined in TS 29.500 to NB APIs.</w:t>
            </w:r>
          </w:p>
        </w:tc>
      </w:tr>
      <w:tr w:rsidR="009F6F5A" w:rsidRPr="00240C68" w14:paraId="7C4062D3" w14:textId="1931191B" w:rsidTr="00240C68">
        <w:trPr>
          <w:cantSplit/>
        </w:trPr>
        <w:tc>
          <w:tcPr>
            <w:tcW w:w="1588" w:type="dxa"/>
          </w:tcPr>
          <w:p w14:paraId="22F60729" w14:textId="77777777" w:rsidR="009F6F5A" w:rsidRPr="00240C68" w:rsidRDefault="009F6F5A" w:rsidP="009F6F5A">
            <w:pPr>
              <w:keepNext/>
              <w:keepLines/>
              <w:rPr>
                <w:rFonts w:ascii="Arial" w:hAnsi="Arial"/>
                <w:sz w:val="18"/>
                <w:lang w:eastAsia="zh-CN"/>
              </w:rPr>
            </w:pPr>
            <w:r w:rsidRPr="00240C68">
              <w:rPr>
                <w:rFonts w:ascii="Arial" w:hAnsi="Arial"/>
                <w:sz w:val="18"/>
                <w:lang w:eastAsia="zh-CN"/>
              </w:rPr>
              <w:lastRenderedPageBreak/>
              <w:t>3gpp-Sbi-Lci</w:t>
            </w:r>
          </w:p>
        </w:tc>
        <w:tc>
          <w:tcPr>
            <w:tcW w:w="3686" w:type="dxa"/>
          </w:tcPr>
          <w:p w14:paraId="0D3D1AF8" w14:textId="77777777" w:rsidR="009F6F5A" w:rsidRPr="00240C68" w:rsidRDefault="009F6F5A" w:rsidP="009F6F5A">
            <w:pPr>
              <w:keepNext/>
              <w:keepLines/>
              <w:rPr>
                <w:rFonts w:ascii="Arial" w:hAnsi="Arial"/>
                <w:sz w:val="18"/>
                <w:lang w:eastAsia="zh-CN"/>
              </w:rPr>
            </w:pPr>
            <w:r w:rsidRPr="00240C68">
              <w:rPr>
                <w:rFonts w:ascii="Arial" w:hAnsi="Arial"/>
                <w:sz w:val="18"/>
                <w:lang w:eastAsia="zh-CN"/>
              </w:rPr>
              <w:t>This header may be used by a NF Service Producer to send Load Control Information (LCI) to the NF Service Consumer.</w:t>
            </w:r>
          </w:p>
        </w:tc>
        <w:tc>
          <w:tcPr>
            <w:tcW w:w="4394" w:type="dxa"/>
          </w:tcPr>
          <w:p w14:paraId="0B9CE213" w14:textId="00EC4305" w:rsidR="009F6F5A" w:rsidRPr="00240C68" w:rsidRDefault="009F6F5A" w:rsidP="009F6F5A">
            <w:pPr>
              <w:keepNext/>
              <w:keepLines/>
              <w:rPr>
                <w:rFonts w:ascii="Arial" w:hAnsi="Arial"/>
                <w:sz w:val="18"/>
                <w:lang w:eastAsia="zh-CN"/>
              </w:rPr>
            </w:pPr>
            <w:r>
              <w:rPr>
                <w:rFonts w:ascii="Arial" w:hAnsi="Arial"/>
                <w:sz w:val="18"/>
                <w:lang w:eastAsia="zh-CN"/>
              </w:rPr>
              <w:t>This header may be of added value to NB APIs in optimizing load management and contribute to prevent overload situations. This needs to be further analysed though as per the applicability of the associated load and overload framework defined in TS 29.500 to NB APIs.</w:t>
            </w:r>
          </w:p>
        </w:tc>
      </w:tr>
      <w:tr w:rsidR="009F6F5A" w:rsidRPr="00240C68" w14:paraId="71D7A29D" w14:textId="1C99AE66" w:rsidTr="00240C68">
        <w:trPr>
          <w:cantSplit/>
        </w:trPr>
        <w:tc>
          <w:tcPr>
            <w:tcW w:w="1588" w:type="dxa"/>
          </w:tcPr>
          <w:p w14:paraId="4D1C2479" w14:textId="77777777" w:rsidR="009F6F5A" w:rsidRPr="00240C68" w:rsidRDefault="009F6F5A" w:rsidP="009F6F5A">
            <w:pPr>
              <w:keepNext/>
              <w:keepLines/>
              <w:rPr>
                <w:rFonts w:ascii="Arial" w:hAnsi="Arial"/>
                <w:sz w:val="18"/>
                <w:lang w:eastAsia="zh-CN"/>
              </w:rPr>
            </w:pPr>
            <w:r w:rsidRPr="00240C68">
              <w:rPr>
                <w:rFonts w:ascii="Arial" w:hAnsi="Arial"/>
                <w:sz w:val="18"/>
                <w:lang w:eastAsia="zh-CN"/>
              </w:rPr>
              <w:t>3gpp-Sbi-Client-Credentials</w:t>
            </w:r>
          </w:p>
        </w:tc>
        <w:tc>
          <w:tcPr>
            <w:tcW w:w="3686" w:type="dxa"/>
          </w:tcPr>
          <w:p w14:paraId="3E8E3D6F" w14:textId="77777777" w:rsidR="009F6F5A" w:rsidRPr="00240C68" w:rsidRDefault="009F6F5A" w:rsidP="009F6F5A">
            <w:pPr>
              <w:keepNext/>
              <w:keepLines/>
              <w:rPr>
                <w:rFonts w:ascii="Arial" w:hAnsi="Arial"/>
                <w:sz w:val="18"/>
                <w:lang w:eastAsia="zh-CN"/>
              </w:rPr>
            </w:pPr>
            <w:r w:rsidRPr="00240C68">
              <w:rPr>
                <w:rFonts w:ascii="Arial" w:hAnsi="Arial"/>
                <w:sz w:val="18"/>
                <w:lang w:eastAsia="zh-CN"/>
              </w:rPr>
              <w:t>This header may be used by an NF Service Consumer to send Client Credentials Assertion to the NRF or to the NF Service Producer. See clause 6.7.5.</w:t>
            </w:r>
          </w:p>
        </w:tc>
        <w:tc>
          <w:tcPr>
            <w:tcW w:w="4394" w:type="dxa"/>
          </w:tcPr>
          <w:p w14:paraId="4EC43B12" w14:textId="79DA1804" w:rsidR="009F6F5A" w:rsidRPr="00EB26AE" w:rsidRDefault="00EB26AE" w:rsidP="009F6F5A">
            <w:pPr>
              <w:keepNext/>
              <w:keepLines/>
              <w:rPr>
                <w:rFonts w:ascii="Arial" w:hAnsi="Arial"/>
                <w:color w:val="FF0000"/>
                <w:sz w:val="18"/>
                <w:lang w:eastAsia="zh-CN"/>
              </w:rPr>
            </w:pPr>
            <w:r w:rsidRPr="00EB26AE">
              <w:rPr>
                <w:rFonts w:ascii="Arial" w:hAnsi="Arial"/>
                <w:color w:val="FF0000"/>
                <w:sz w:val="18"/>
                <w:lang w:eastAsia="zh-CN"/>
              </w:rPr>
              <w:t>This header is not applicable to NB APIs</w:t>
            </w:r>
            <w:r w:rsidR="009F6F5A" w:rsidRPr="00EB26AE">
              <w:rPr>
                <w:rFonts w:ascii="Arial" w:hAnsi="Arial"/>
                <w:color w:val="FF0000"/>
                <w:sz w:val="18"/>
                <w:lang w:eastAsia="zh-CN"/>
              </w:rPr>
              <w:t>. It is related to OAuth security mechanism that relies on the NRF as the authorization server.</w:t>
            </w:r>
          </w:p>
        </w:tc>
      </w:tr>
      <w:tr w:rsidR="009F6F5A" w:rsidRPr="00240C68" w14:paraId="1DBC5150" w14:textId="591B0E55" w:rsidTr="00240C68">
        <w:trPr>
          <w:cantSplit/>
        </w:trPr>
        <w:tc>
          <w:tcPr>
            <w:tcW w:w="1588" w:type="dxa"/>
          </w:tcPr>
          <w:p w14:paraId="78865253" w14:textId="77777777" w:rsidR="009F6F5A" w:rsidRPr="00240C68" w:rsidRDefault="009F6F5A" w:rsidP="009F6F5A">
            <w:pPr>
              <w:keepNext/>
              <w:keepLines/>
              <w:rPr>
                <w:rFonts w:ascii="Arial" w:hAnsi="Arial"/>
                <w:sz w:val="18"/>
                <w:lang w:eastAsia="zh-CN"/>
              </w:rPr>
            </w:pPr>
            <w:r w:rsidRPr="00240C68">
              <w:rPr>
                <w:rFonts w:ascii="Arial" w:hAnsi="Arial"/>
                <w:sz w:val="18"/>
                <w:lang w:eastAsia="zh-CN"/>
              </w:rPr>
              <w:t>3gpp-Sbi-Nrf-Uri</w:t>
            </w:r>
          </w:p>
        </w:tc>
        <w:tc>
          <w:tcPr>
            <w:tcW w:w="3686" w:type="dxa"/>
          </w:tcPr>
          <w:p w14:paraId="31E79E9A" w14:textId="77777777" w:rsidR="009F6F5A" w:rsidRPr="00240C68" w:rsidRDefault="009F6F5A" w:rsidP="009F6F5A">
            <w:pPr>
              <w:keepNext/>
              <w:keepLines/>
              <w:rPr>
                <w:rFonts w:ascii="Arial" w:hAnsi="Arial"/>
                <w:sz w:val="18"/>
                <w:lang w:eastAsia="zh-CN"/>
              </w:rPr>
            </w:pPr>
            <w:r w:rsidRPr="00240C68">
              <w:rPr>
                <w:rFonts w:ascii="Arial" w:hAnsi="Arial"/>
                <w:sz w:val="18"/>
                <w:lang w:eastAsia="zh-CN"/>
              </w:rPr>
              <w:t xml:space="preserve">This header may be used to indicate the NRF API URIs to be used for a given service request, e.g. in indirect communication with delegated discovery as a result of an NSSF query. </w:t>
            </w:r>
          </w:p>
        </w:tc>
        <w:tc>
          <w:tcPr>
            <w:tcW w:w="4394" w:type="dxa"/>
          </w:tcPr>
          <w:p w14:paraId="7E01C930" w14:textId="5B2E090C" w:rsidR="009F6F5A" w:rsidRPr="00EB26AE" w:rsidRDefault="00EB26AE" w:rsidP="009F6F5A">
            <w:pPr>
              <w:keepNext/>
              <w:keepLines/>
              <w:rPr>
                <w:rFonts w:ascii="Arial" w:hAnsi="Arial"/>
                <w:color w:val="FF0000"/>
                <w:sz w:val="18"/>
                <w:lang w:eastAsia="zh-CN"/>
              </w:rPr>
            </w:pPr>
            <w:r w:rsidRPr="00EB26AE">
              <w:rPr>
                <w:rFonts w:ascii="Arial" w:hAnsi="Arial"/>
                <w:color w:val="FF0000"/>
                <w:sz w:val="18"/>
                <w:lang w:eastAsia="zh-CN"/>
              </w:rPr>
              <w:t>This header is not applicable to NB APIs</w:t>
            </w:r>
            <w:r w:rsidR="009F6F5A" w:rsidRPr="00EB26AE">
              <w:rPr>
                <w:rFonts w:ascii="Arial" w:hAnsi="Arial"/>
                <w:color w:val="FF0000"/>
                <w:sz w:val="18"/>
                <w:lang w:eastAsia="zh-CN"/>
              </w:rPr>
              <w:t>. It is related to Indirect communication models and the usage of SCPs.</w:t>
            </w:r>
          </w:p>
        </w:tc>
      </w:tr>
      <w:tr w:rsidR="00EB26AE" w:rsidRPr="00240C68" w14:paraId="07AED1B3" w14:textId="25902F60" w:rsidTr="00240C68">
        <w:trPr>
          <w:cantSplit/>
        </w:trPr>
        <w:tc>
          <w:tcPr>
            <w:tcW w:w="1588" w:type="dxa"/>
          </w:tcPr>
          <w:p w14:paraId="5C883BF5" w14:textId="77777777" w:rsidR="00EB26AE" w:rsidRPr="00240C68" w:rsidRDefault="00EB26AE" w:rsidP="00EB26AE">
            <w:pPr>
              <w:keepNext/>
              <w:keepLines/>
              <w:rPr>
                <w:rFonts w:ascii="Arial" w:hAnsi="Arial"/>
                <w:sz w:val="18"/>
                <w:lang w:eastAsia="zh-CN"/>
              </w:rPr>
            </w:pPr>
            <w:r w:rsidRPr="00240C68">
              <w:rPr>
                <w:rFonts w:ascii="Arial" w:hAnsi="Arial"/>
                <w:sz w:val="18"/>
                <w:lang w:eastAsia="zh-CN"/>
              </w:rPr>
              <w:t>3gpp-Sbi-Target-Nf-Id</w:t>
            </w:r>
          </w:p>
        </w:tc>
        <w:tc>
          <w:tcPr>
            <w:tcW w:w="3686" w:type="dxa"/>
          </w:tcPr>
          <w:p w14:paraId="1A248FD6" w14:textId="77777777" w:rsidR="00EB26AE" w:rsidRPr="00240C68" w:rsidRDefault="00EB26AE" w:rsidP="00EB26AE">
            <w:pPr>
              <w:keepNext/>
              <w:keepLines/>
              <w:rPr>
                <w:rFonts w:ascii="Arial" w:hAnsi="Arial"/>
                <w:sz w:val="18"/>
                <w:lang w:eastAsia="zh-CN"/>
              </w:rPr>
            </w:pPr>
            <w:r w:rsidRPr="00240C68">
              <w:rPr>
                <w:rFonts w:ascii="Arial" w:hAnsi="Arial"/>
                <w:sz w:val="18"/>
                <w:lang w:eastAsia="zh-CN"/>
              </w:rPr>
              <w:t>This header is used in a 307 T</w:t>
            </w:r>
            <w:r w:rsidRPr="00240C68">
              <w:rPr>
                <w:rFonts w:ascii="Arial" w:hAnsi="Arial"/>
                <w:sz w:val="18"/>
              </w:rPr>
              <w:t>emporary Redirect or 308 Permanent Redirect response,</w:t>
            </w:r>
            <w:r w:rsidRPr="00240C68">
              <w:rPr>
                <w:rFonts w:ascii="Arial" w:hAnsi="Arial"/>
                <w:sz w:val="18"/>
                <w:lang w:eastAsia="zh-CN"/>
              </w:rPr>
              <w:t xml:space="preserve"> to identify the target NF (service) instance towards which the request is redirected. See clause 6.10.9.1.</w:t>
            </w:r>
          </w:p>
        </w:tc>
        <w:tc>
          <w:tcPr>
            <w:tcW w:w="4394" w:type="dxa"/>
          </w:tcPr>
          <w:p w14:paraId="27762FF2" w14:textId="59D0A416" w:rsidR="00EB26AE" w:rsidRPr="00240C68" w:rsidRDefault="00EB26AE" w:rsidP="00EB26AE">
            <w:pPr>
              <w:keepNext/>
              <w:keepLines/>
              <w:rPr>
                <w:rFonts w:ascii="Arial" w:hAnsi="Arial"/>
                <w:sz w:val="18"/>
                <w:lang w:eastAsia="zh-CN"/>
              </w:rPr>
            </w:pPr>
            <w:r w:rsidRPr="00EB26AE">
              <w:rPr>
                <w:rFonts w:ascii="Arial" w:hAnsi="Arial"/>
                <w:color w:val="FF0000"/>
                <w:sz w:val="18"/>
                <w:lang w:eastAsia="zh-CN"/>
              </w:rPr>
              <w:t xml:space="preserve">This header is not applicable to NB APIs. It is related to </w:t>
            </w:r>
            <w:r>
              <w:rPr>
                <w:rFonts w:ascii="Arial" w:hAnsi="Arial"/>
                <w:color w:val="FF0000"/>
                <w:sz w:val="18"/>
                <w:lang w:eastAsia="zh-CN"/>
              </w:rPr>
              <w:t>the "stateless NF support" mechanism defined for 5G SBI APIs</w:t>
            </w:r>
            <w:r w:rsidRPr="00EB26AE">
              <w:rPr>
                <w:rFonts w:ascii="Arial" w:hAnsi="Arial"/>
                <w:color w:val="FF0000"/>
                <w:sz w:val="18"/>
                <w:lang w:eastAsia="zh-CN"/>
              </w:rPr>
              <w:t>.</w:t>
            </w:r>
          </w:p>
        </w:tc>
      </w:tr>
      <w:tr w:rsidR="00EB26AE" w:rsidRPr="00240C68" w14:paraId="2E37BA3B" w14:textId="7C1A27FC" w:rsidTr="00240C68">
        <w:trPr>
          <w:cantSplit/>
        </w:trPr>
        <w:tc>
          <w:tcPr>
            <w:tcW w:w="1588" w:type="dxa"/>
          </w:tcPr>
          <w:p w14:paraId="58AF620B" w14:textId="77777777" w:rsidR="00EB26AE" w:rsidRPr="00240C68" w:rsidRDefault="00EB26AE" w:rsidP="00EB26AE">
            <w:pPr>
              <w:keepNext/>
              <w:keepLines/>
              <w:rPr>
                <w:rFonts w:ascii="Arial" w:hAnsi="Arial"/>
                <w:sz w:val="18"/>
                <w:lang w:eastAsia="zh-CN"/>
              </w:rPr>
            </w:pPr>
            <w:r w:rsidRPr="00240C68">
              <w:rPr>
                <w:rFonts w:ascii="Arial" w:hAnsi="Arial"/>
                <w:sz w:val="18"/>
                <w:lang w:eastAsia="zh-CN"/>
              </w:rPr>
              <w:t>3gpp-Sbi-Max-Forward-Hops</w:t>
            </w:r>
          </w:p>
        </w:tc>
        <w:tc>
          <w:tcPr>
            <w:tcW w:w="3686" w:type="dxa"/>
          </w:tcPr>
          <w:p w14:paraId="540519A2" w14:textId="77777777" w:rsidR="00EB26AE" w:rsidRPr="00240C68" w:rsidRDefault="00EB26AE" w:rsidP="00EB26AE">
            <w:pPr>
              <w:keepNext/>
              <w:keepLines/>
              <w:rPr>
                <w:rFonts w:ascii="Arial" w:hAnsi="Arial"/>
                <w:sz w:val="18"/>
                <w:lang w:eastAsia="zh-CN"/>
              </w:rPr>
            </w:pPr>
            <w:r w:rsidRPr="00240C68">
              <w:rPr>
                <w:rFonts w:ascii="Arial" w:hAnsi="Arial"/>
                <w:sz w:val="18"/>
                <w:lang w:eastAsia="zh-CN"/>
              </w:rPr>
              <w:t>This header may be used to indicate the maximum number of allowed hops with specified node type to relay the request message to the target HTTP server.</w:t>
            </w:r>
          </w:p>
          <w:p w14:paraId="62B545E0" w14:textId="77777777" w:rsidR="00EB26AE" w:rsidRPr="00240C68" w:rsidRDefault="00EB26AE" w:rsidP="00EB26AE">
            <w:pPr>
              <w:keepNext/>
              <w:keepLines/>
              <w:rPr>
                <w:rFonts w:ascii="Arial" w:hAnsi="Arial"/>
                <w:sz w:val="18"/>
                <w:lang w:eastAsia="zh-CN"/>
              </w:rPr>
            </w:pPr>
          </w:p>
          <w:p w14:paraId="5F467D09" w14:textId="77777777" w:rsidR="00EB26AE" w:rsidRPr="00240C68" w:rsidRDefault="00EB26AE" w:rsidP="00EB26AE">
            <w:pPr>
              <w:keepNext/>
              <w:keepLines/>
              <w:rPr>
                <w:rFonts w:ascii="Arial" w:hAnsi="Arial"/>
                <w:sz w:val="18"/>
                <w:lang w:eastAsia="zh-CN"/>
              </w:rPr>
            </w:pPr>
            <w:r w:rsidRPr="00240C68">
              <w:rPr>
                <w:rFonts w:ascii="Arial" w:hAnsi="Arial"/>
                <w:sz w:val="18"/>
                <w:lang w:eastAsia="zh-CN"/>
              </w:rPr>
              <w:t>If node type is "scp", its value indicates the maximum number of allowed SCP hops to relay the request message to the target NF as HTTP server when indirect communication is used.</w:t>
            </w:r>
          </w:p>
        </w:tc>
        <w:tc>
          <w:tcPr>
            <w:tcW w:w="4394" w:type="dxa"/>
          </w:tcPr>
          <w:p w14:paraId="127CDCEB" w14:textId="74AC462C" w:rsidR="00EB26AE" w:rsidRPr="00EB26AE" w:rsidRDefault="00EB26AE" w:rsidP="00EB26AE">
            <w:pPr>
              <w:keepNext/>
              <w:keepLines/>
              <w:rPr>
                <w:rFonts w:ascii="Arial" w:hAnsi="Arial"/>
                <w:color w:val="FF0000"/>
                <w:sz w:val="18"/>
                <w:lang w:eastAsia="zh-CN"/>
              </w:rPr>
            </w:pPr>
            <w:r w:rsidRPr="00EB26AE">
              <w:rPr>
                <w:rFonts w:ascii="Arial" w:hAnsi="Arial"/>
                <w:color w:val="FF0000"/>
                <w:sz w:val="18"/>
                <w:lang w:eastAsia="zh-CN"/>
              </w:rPr>
              <w:t>This header is not applicable to NB APIs as it is related to Indirect communication models and the usage of SCPs.</w:t>
            </w:r>
          </w:p>
        </w:tc>
      </w:tr>
      <w:tr w:rsidR="00EB26AE" w:rsidRPr="00240C68" w14:paraId="559C37E4" w14:textId="5B33EC46" w:rsidTr="00240C68">
        <w:trPr>
          <w:cantSplit/>
        </w:trPr>
        <w:tc>
          <w:tcPr>
            <w:tcW w:w="1588" w:type="dxa"/>
          </w:tcPr>
          <w:p w14:paraId="2AF03BDB" w14:textId="77777777" w:rsidR="00EB26AE" w:rsidRPr="00240C68" w:rsidRDefault="00EB26AE" w:rsidP="00EB26AE">
            <w:pPr>
              <w:keepNext/>
              <w:keepLines/>
              <w:rPr>
                <w:rFonts w:ascii="Arial" w:hAnsi="Arial"/>
                <w:sz w:val="18"/>
                <w:lang w:eastAsia="zh-CN"/>
              </w:rPr>
            </w:pPr>
            <w:r w:rsidRPr="00240C68">
              <w:rPr>
                <w:rFonts w:ascii="Arial" w:hAnsi="Arial"/>
                <w:sz w:val="18"/>
                <w:lang w:eastAsia="zh-CN"/>
              </w:rPr>
              <w:t>3gpp-Sbi-Asserted-Plmn-Id</w:t>
            </w:r>
          </w:p>
        </w:tc>
        <w:tc>
          <w:tcPr>
            <w:tcW w:w="3686" w:type="dxa"/>
          </w:tcPr>
          <w:p w14:paraId="582319A8" w14:textId="77777777" w:rsidR="00EB26AE" w:rsidRPr="00240C68" w:rsidRDefault="00EB26AE" w:rsidP="00EB26AE">
            <w:pPr>
              <w:keepNext/>
              <w:keepLines/>
              <w:rPr>
                <w:rFonts w:ascii="Arial" w:hAnsi="Arial"/>
                <w:sz w:val="18"/>
                <w:lang w:eastAsia="zh-CN"/>
              </w:rPr>
            </w:pPr>
            <w:r w:rsidRPr="00240C68">
              <w:rPr>
                <w:rFonts w:ascii="Arial" w:hAnsi="Arial"/>
                <w:sz w:val="18"/>
                <w:lang w:eastAsia="zh-CN"/>
              </w:rPr>
              <w:t>This header may be inserted by a network element, in the incoming SBI HTTP messages, and it indicates the PLMN-ID of the source PLMN of the HTTP messages (i.e. the PLMN of the NF Service Consumer).</w:t>
            </w:r>
          </w:p>
        </w:tc>
        <w:tc>
          <w:tcPr>
            <w:tcW w:w="4394" w:type="dxa"/>
          </w:tcPr>
          <w:p w14:paraId="71FC2F84" w14:textId="38250559" w:rsidR="00EB26AE" w:rsidRPr="00240C68" w:rsidRDefault="00EB26AE" w:rsidP="00EB26AE">
            <w:pPr>
              <w:pStyle w:val="TAL"/>
              <w:rPr>
                <w:lang w:eastAsia="zh-CN"/>
              </w:rPr>
            </w:pPr>
            <w:r w:rsidRPr="00EB26AE">
              <w:rPr>
                <w:color w:val="FF0000"/>
                <w:lang w:eastAsia="zh-CN"/>
              </w:rPr>
              <w:t xml:space="preserve">This header is not applicable to NB APIs as it is related </w:t>
            </w:r>
            <w:r>
              <w:rPr>
                <w:color w:val="FF0000"/>
                <w:lang w:eastAsia="zh-CN"/>
              </w:rPr>
              <w:t>5G roaming management</w:t>
            </w:r>
            <w:r w:rsidRPr="00EB26AE">
              <w:rPr>
                <w:color w:val="FF0000"/>
                <w:lang w:eastAsia="zh-CN"/>
              </w:rPr>
              <w:t xml:space="preserve"> and the </w:t>
            </w:r>
            <w:r>
              <w:rPr>
                <w:color w:val="FF0000"/>
                <w:lang w:eastAsia="zh-CN"/>
              </w:rPr>
              <w:t>associated</w:t>
            </w:r>
            <w:r w:rsidRPr="00EB26AE">
              <w:rPr>
                <w:color w:val="FF0000"/>
                <w:lang w:eastAsia="zh-CN"/>
              </w:rPr>
              <w:t xml:space="preserve"> S</w:t>
            </w:r>
            <w:r>
              <w:rPr>
                <w:color w:val="FF0000"/>
                <w:lang w:eastAsia="zh-CN"/>
              </w:rPr>
              <w:t>EPP based framework</w:t>
            </w:r>
            <w:r w:rsidRPr="00EB26AE">
              <w:rPr>
                <w:color w:val="FF0000"/>
                <w:lang w:eastAsia="zh-CN"/>
              </w:rPr>
              <w:t>.</w:t>
            </w:r>
          </w:p>
        </w:tc>
      </w:tr>
      <w:tr w:rsidR="00EF63A7" w:rsidRPr="00D1205D" w14:paraId="1A4F98C5" w14:textId="72B7BEFB" w:rsidTr="00240C68">
        <w:trPr>
          <w:cantSplit/>
        </w:trPr>
        <w:tc>
          <w:tcPr>
            <w:tcW w:w="1588" w:type="dxa"/>
            <w:tcBorders>
              <w:top w:val="single" w:sz="4" w:space="0" w:color="auto"/>
              <w:left w:val="single" w:sz="4" w:space="0" w:color="auto"/>
              <w:bottom w:val="single" w:sz="4" w:space="0" w:color="auto"/>
              <w:right w:val="single" w:sz="4" w:space="0" w:color="auto"/>
            </w:tcBorders>
          </w:tcPr>
          <w:p w14:paraId="2ED75A7E" w14:textId="77777777" w:rsidR="00EF63A7" w:rsidRPr="00240C68" w:rsidRDefault="00EF63A7" w:rsidP="00EF63A7">
            <w:pPr>
              <w:rPr>
                <w:rFonts w:ascii="Arial" w:hAnsi="Arial"/>
                <w:sz w:val="18"/>
                <w:lang w:eastAsia="zh-CN"/>
              </w:rPr>
            </w:pPr>
            <w:r w:rsidRPr="00240C68">
              <w:rPr>
                <w:rFonts w:ascii="Arial" w:hAnsi="Arial"/>
                <w:sz w:val="18"/>
                <w:lang w:eastAsia="zh-CN"/>
              </w:rPr>
              <w:t>3gpp-Sbi-Sender-Timestamp</w:t>
            </w:r>
          </w:p>
        </w:tc>
        <w:tc>
          <w:tcPr>
            <w:tcW w:w="3686" w:type="dxa"/>
            <w:tcBorders>
              <w:top w:val="single" w:sz="4" w:space="0" w:color="auto"/>
              <w:left w:val="single" w:sz="4" w:space="0" w:color="auto"/>
              <w:bottom w:val="single" w:sz="4" w:space="0" w:color="auto"/>
              <w:right w:val="single" w:sz="4" w:space="0" w:color="auto"/>
            </w:tcBorders>
          </w:tcPr>
          <w:p w14:paraId="15AFF4D0" w14:textId="77777777" w:rsidR="00EF63A7" w:rsidRPr="00240C68" w:rsidRDefault="00EF63A7" w:rsidP="00EF63A7">
            <w:pPr>
              <w:rPr>
                <w:rFonts w:ascii="Arial" w:hAnsi="Arial"/>
                <w:sz w:val="18"/>
                <w:lang w:eastAsia="zh-CN"/>
              </w:rPr>
            </w:pPr>
            <w:r w:rsidRPr="00240C68">
              <w:rPr>
                <w:rFonts w:ascii="Arial" w:hAnsi="Arial"/>
                <w:sz w:val="18"/>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c>
          <w:tcPr>
            <w:tcW w:w="4394" w:type="dxa"/>
            <w:tcBorders>
              <w:top w:val="single" w:sz="4" w:space="0" w:color="auto"/>
              <w:left w:val="single" w:sz="4" w:space="0" w:color="auto"/>
              <w:bottom w:val="single" w:sz="4" w:space="0" w:color="auto"/>
              <w:right w:val="single" w:sz="4" w:space="0" w:color="auto"/>
            </w:tcBorders>
          </w:tcPr>
          <w:p w14:paraId="0E268FE8" w14:textId="6A3980E6" w:rsidR="00EF63A7" w:rsidRPr="00240C68" w:rsidRDefault="00EF63A7" w:rsidP="00E14280">
            <w:pPr>
              <w:rPr>
                <w:rFonts w:ascii="Arial" w:hAnsi="Arial"/>
                <w:sz w:val="18"/>
                <w:lang w:eastAsia="zh-CN"/>
              </w:rPr>
            </w:pPr>
            <w:r w:rsidRPr="009F6F5A">
              <w:rPr>
                <w:rFonts w:ascii="Arial" w:hAnsi="Arial"/>
                <w:color w:val="00B050"/>
                <w:sz w:val="18"/>
                <w:lang w:eastAsia="zh-CN"/>
              </w:rPr>
              <w:t xml:space="preserve">This custom header may be useful for NB APIs to enable the </w:t>
            </w:r>
            <w:r w:rsidR="00270C51">
              <w:rPr>
                <w:rFonts w:ascii="Arial" w:hAnsi="Arial"/>
                <w:color w:val="00B050"/>
                <w:sz w:val="18"/>
                <w:lang w:eastAsia="zh-CN"/>
              </w:rPr>
              <w:t xml:space="preserve">exchange of the date and time information related to </w:t>
            </w:r>
            <w:r w:rsidR="00E14280">
              <w:rPr>
                <w:rFonts w:ascii="Arial" w:hAnsi="Arial"/>
                <w:color w:val="00B050"/>
                <w:sz w:val="18"/>
                <w:lang w:eastAsia="zh-CN"/>
              </w:rPr>
              <w:t xml:space="preserve">an </w:t>
            </w:r>
            <w:r w:rsidR="00270C51">
              <w:rPr>
                <w:rFonts w:ascii="Arial" w:hAnsi="Arial"/>
                <w:color w:val="00B050"/>
                <w:sz w:val="18"/>
                <w:lang w:eastAsia="zh-CN"/>
              </w:rPr>
              <w:t>HTTP request/response</w:t>
            </w:r>
            <w:r w:rsidRPr="009F6F5A">
              <w:rPr>
                <w:rFonts w:ascii="Arial" w:hAnsi="Arial"/>
                <w:color w:val="00B050"/>
                <w:sz w:val="18"/>
                <w:lang w:eastAsia="zh-CN"/>
              </w:rPr>
              <w:t>.</w:t>
            </w:r>
          </w:p>
        </w:tc>
      </w:tr>
      <w:tr w:rsidR="00E14280" w:rsidRPr="00D1205D" w14:paraId="716E28BD" w14:textId="786B8055" w:rsidTr="00240C68">
        <w:trPr>
          <w:cantSplit/>
        </w:trPr>
        <w:tc>
          <w:tcPr>
            <w:tcW w:w="1588" w:type="dxa"/>
            <w:tcBorders>
              <w:top w:val="single" w:sz="4" w:space="0" w:color="auto"/>
              <w:left w:val="single" w:sz="4" w:space="0" w:color="auto"/>
              <w:bottom w:val="single" w:sz="4" w:space="0" w:color="auto"/>
              <w:right w:val="single" w:sz="4" w:space="0" w:color="auto"/>
            </w:tcBorders>
          </w:tcPr>
          <w:p w14:paraId="7AA482CC" w14:textId="7F5A35F4" w:rsidR="00E14280" w:rsidRPr="00240C68" w:rsidRDefault="00E14280" w:rsidP="00E14280">
            <w:pPr>
              <w:rPr>
                <w:rFonts w:ascii="Arial" w:hAnsi="Arial"/>
                <w:sz w:val="18"/>
                <w:lang w:eastAsia="zh-CN"/>
              </w:rPr>
            </w:pPr>
            <w:r w:rsidRPr="007157DA">
              <w:t>3gpp-Sbi-Max-Rsp-Time</w:t>
            </w:r>
          </w:p>
        </w:tc>
        <w:tc>
          <w:tcPr>
            <w:tcW w:w="3686" w:type="dxa"/>
            <w:tcBorders>
              <w:top w:val="single" w:sz="4" w:space="0" w:color="auto"/>
              <w:left w:val="single" w:sz="4" w:space="0" w:color="auto"/>
              <w:bottom w:val="single" w:sz="4" w:space="0" w:color="auto"/>
              <w:right w:val="single" w:sz="4" w:space="0" w:color="auto"/>
            </w:tcBorders>
          </w:tcPr>
          <w:p w14:paraId="2DCB75AD" w14:textId="77777777" w:rsidR="00E14280" w:rsidRPr="00240C68" w:rsidRDefault="00E14280" w:rsidP="00E14280">
            <w:pPr>
              <w:rPr>
                <w:rFonts w:ascii="Arial" w:hAnsi="Arial"/>
                <w:sz w:val="18"/>
                <w:lang w:eastAsia="zh-CN"/>
              </w:rPr>
            </w:pPr>
            <w:r w:rsidRPr="00240C68">
              <w:rPr>
                <w:rFonts w:ascii="Arial" w:hAnsi="Arial"/>
                <w:sz w:val="18"/>
                <w:lang w:eastAsia="zh-CN"/>
              </w:rPr>
              <w:t>This header may be used in a HTTP request to indicate the duration during which the HTTP client waits for a response. See clause 6.11.2.</w:t>
            </w:r>
          </w:p>
        </w:tc>
        <w:tc>
          <w:tcPr>
            <w:tcW w:w="4394" w:type="dxa"/>
            <w:tcBorders>
              <w:top w:val="single" w:sz="4" w:space="0" w:color="auto"/>
              <w:left w:val="single" w:sz="4" w:space="0" w:color="auto"/>
              <w:bottom w:val="single" w:sz="4" w:space="0" w:color="auto"/>
              <w:right w:val="single" w:sz="4" w:space="0" w:color="auto"/>
            </w:tcBorders>
          </w:tcPr>
          <w:p w14:paraId="4F2740E7" w14:textId="23CC2AB3" w:rsidR="00E14280" w:rsidRPr="00240C68" w:rsidRDefault="00E14280" w:rsidP="00E14280">
            <w:pPr>
              <w:rPr>
                <w:rFonts w:ascii="Arial" w:hAnsi="Arial"/>
                <w:sz w:val="18"/>
                <w:lang w:eastAsia="zh-CN"/>
              </w:rPr>
            </w:pPr>
            <w:r w:rsidRPr="009F6F5A">
              <w:rPr>
                <w:rFonts w:ascii="Arial" w:hAnsi="Arial"/>
                <w:color w:val="00B050"/>
                <w:sz w:val="18"/>
                <w:lang w:eastAsia="zh-CN"/>
              </w:rPr>
              <w:t xml:space="preserve">This custom header may be useful for NB APIs to enable the </w:t>
            </w:r>
            <w:r>
              <w:rPr>
                <w:rFonts w:ascii="Arial" w:hAnsi="Arial"/>
                <w:color w:val="00B050"/>
                <w:sz w:val="18"/>
                <w:lang w:eastAsia="zh-CN"/>
              </w:rPr>
              <w:t>exchange of the duration during which a client waits for a response from the server</w:t>
            </w:r>
            <w:r w:rsidRPr="009F6F5A">
              <w:rPr>
                <w:rFonts w:ascii="Arial" w:hAnsi="Arial"/>
                <w:color w:val="00B050"/>
                <w:sz w:val="18"/>
                <w:lang w:eastAsia="zh-CN"/>
              </w:rPr>
              <w:t>.</w:t>
            </w:r>
          </w:p>
        </w:tc>
      </w:tr>
      <w:tr w:rsidR="00E14280" w:rsidRPr="00D1205D" w14:paraId="24FF9BE2" w14:textId="2FF1B9DB" w:rsidTr="00240C68">
        <w:trPr>
          <w:cantSplit/>
        </w:trPr>
        <w:tc>
          <w:tcPr>
            <w:tcW w:w="1588" w:type="dxa"/>
            <w:tcBorders>
              <w:top w:val="single" w:sz="4" w:space="0" w:color="auto"/>
              <w:left w:val="single" w:sz="4" w:space="0" w:color="auto"/>
              <w:bottom w:val="single" w:sz="4" w:space="0" w:color="auto"/>
              <w:right w:val="single" w:sz="4" w:space="0" w:color="auto"/>
            </w:tcBorders>
          </w:tcPr>
          <w:p w14:paraId="2A1DD206" w14:textId="7B661E6A" w:rsidR="00E14280" w:rsidRPr="00240C68" w:rsidRDefault="00E14280" w:rsidP="00E14280">
            <w:pPr>
              <w:rPr>
                <w:rFonts w:ascii="Arial" w:hAnsi="Arial"/>
                <w:sz w:val="18"/>
                <w:lang w:eastAsia="zh-CN"/>
              </w:rPr>
            </w:pPr>
            <w:r w:rsidRPr="007157DA">
              <w:t>3gpp-Sbi-Correlation-Info</w:t>
            </w:r>
          </w:p>
        </w:tc>
        <w:tc>
          <w:tcPr>
            <w:tcW w:w="3686" w:type="dxa"/>
            <w:tcBorders>
              <w:top w:val="single" w:sz="4" w:space="0" w:color="auto"/>
              <w:left w:val="single" w:sz="4" w:space="0" w:color="auto"/>
              <w:bottom w:val="single" w:sz="4" w:space="0" w:color="auto"/>
              <w:right w:val="single" w:sz="4" w:space="0" w:color="auto"/>
            </w:tcBorders>
          </w:tcPr>
          <w:p w14:paraId="394B9E2B" w14:textId="77777777" w:rsidR="00E14280" w:rsidRPr="00240C68" w:rsidRDefault="00E14280" w:rsidP="00E14280">
            <w:pPr>
              <w:rPr>
                <w:rFonts w:ascii="Arial" w:hAnsi="Arial"/>
                <w:sz w:val="18"/>
                <w:lang w:eastAsia="zh-CN"/>
              </w:rPr>
            </w:pPr>
            <w:r w:rsidRPr="00240C68">
              <w:rPr>
                <w:rFonts w:ascii="Arial" w:hAnsi="Arial"/>
                <w:sz w:val="18"/>
                <w:lang w:eastAsia="zh-CN"/>
              </w:rPr>
              <w:t>This header may be used to contain correlation information (e.g. UE identity), that may be used by an operator in various offline network management, performance analysis and troubleshooting tools/applications to identify messages (requests, responses, subscriptions, notifications) related to a particular subscriber. See clause 6.13.</w:t>
            </w:r>
          </w:p>
        </w:tc>
        <w:tc>
          <w:tcPr>
            <w:tcW w:w="4394" w:type="dxa"/>
            <w:tcBorders>
              <w:top w:val="single" w:sz="4" w:space="0" w:color="auto"/>
              <w:left w:val="single" w:sz="4" w:space="0" w:color="auto"/>
              <w:bottom w:val="single" w:sz="4" w:space="0" w:color="auto"/>
              <w:right w:val="single" w:sz="4" w:space="0" w:color="auto"/>
            </w:tcBorders>
          </w:tcPr>
          <w:p w14:paraId="6773DB86" w14:textId="1E92C954" w:rsidR="00E14280" w:rsidRPr="00240C68" w:rsidRDefault="00E14280" w:rsidP="00E14280">
            <w:pPr>
              <w:rPr>
                <w:rFonts w:ascii="Arial" w:hAnsi="Arial"/>
                <w:sz w:val="18"/>
                <w:lang w:eastAsia="zh-CN"/>
              </w:rPr>
            </w:pPr>
            <w:r w:rsidRPr="00EB26AE">
              <w:rPr>
                <w:rFonts w:ascii="Arial" w:hAnsi="Arial"/>
                <w:color w:val="FF0000"/>
                <w:sz w:val="18"/>
                <w:lang w:eastAsia="zh-CN"/>
              </w:rPr>
              <w:t>This header is not applicable to NB APIs as</w:t>
            </w:r>
            <w:r>
              <w:rPr>
                <w:rFonts w:ascii="Arial" w:hAnsi="Arial"/>
                <w:color w:val="FF0000"/>
                <w:sz w:val="18"/>
                <w:lang w:eastAsia="zh-CN"/>
              </w:rPr>
              <w:t xml:space="preserve"> it is related to management/performance/troubleshooting/etc. operations that are internal to 3GPP networks.</w:t>
            </w:r>
          </w:p>
        </w:tc>
      </w:tr>
    </w:tbl>
    <w:p w14:paraId="65191B50" w14:textId="77777777" w:rsidR="00240C68" w:rsidRPr="00240C68" w:rsidRDefault="00240C68" w:rsidP="00240C68">
      <w:pPr>
        <w:spacing w:after="180"/>
        <w:rPr>
          <w:lang w:eastAsia="zh-CN"/>
        </w:rPr>
      </w:pPr>
    </w:p>
    <w:p w14:paraId="31B14043" w14:textId="77777777" w:rsidR="00A21B57" w:rsidRDefault="00A21B57" w:rsidP="00A92EC5">
      <w:pPr>
        <w:spacing w:before="120"/>
        <w:rPr>
          <w:bCs/>
        </w:rPr>
      </w:pPr>
    </w:p>
    <w:p w14:paraId="4AB27DA0" w14:textId="171EFF28" w:rsidR="00FD7607" w:rsidRDefault="00FD7607" w:rsidP="00FD7607">
      <w:pPr>
        <w:spacing w:before="120"/>
        <w:rPr>
          <w:bCs/>
        </w:rPr>
      </w:pPr>
      <w:r w:rsidRPr="00A21B57">
        <w:rPr>
          <w:b/>
          <w:bCs/>
        </w:rPr>
        <w:t>Proposal#</w:t>
      </w:r>
      <w:r w:rsidR="008D499A">
        <w:rPr>
          <w:b/>
          <w:bCs/>
        </w:rPr>
        <w:t>2</w:t>
      </w:r>
      <w:r>
        <w:rPr>
          <w:bCs/>
        </w:rPr>
        <w:t xml:space="preserve">: </w:t>
      </w:r>
      <w:r w:rsidR="002360A9">
        <w:rPr>
          <w:bCs/>
        </w:rPr>
        <w:t>Define the HTTP custom headers identified as potentially useful in the table above in TS 29.122</w:t>
      </w:r>
      <w:r>
        <w:rPr>
          <w:bCs/>
        </w:rPr>
        <w:t>.</w:t>
      </w:r>
    </w:p>
    <w:p w14:paraId="74803A3B" w14:textId="2AA341C9" w:rsidR="00A21B57" w:rsidRPr="00A92EC5" w:rsidRDefault="00FD7607" w:rsidP="00A92EC5">
      <w:pPr>
        <w:spacing w:before="120"/>
        <w:rPr>
          <w:bCs/>
        </w:rPr>
      </w:pPr>
      <w:r w:rsidRPr="00A21B57">
        <w:rPr>
          <w:b/>
          <w:bCs/>
        </w:rPr>
        <w:t>Proposal#</w:t>
      </w:r>
      <w:r w:rsidR="008D499A">
        <w:rPr>
          <w:b/>
          <w:bCs/>
        </w:rPr>
        <w:t>3</w:t>
      </w:r>
      <w:r>
        <w:rPr>
          <w:bCs/>
        </w:rPr>
        <w:t xml:space="preserve">: </w:t>
      </w:r>
      <w:r w:rsidR="005A605A">
        <w:rPr>
          <w:bCs/>
        </w:rPr>
        <w:t>The support of these headers should be optional in order not to add restrictive requirements to entities external to 3GPP</w:t>
      </w:r>
      <w:r w:rsidR="008D499A">
        <w:rPr>
          <w:bCs/>
        </w:rPr>
        <w:t>.</w:t>
      </w:r>
    </w:p>
    <w:p w14:paraId="12A7959A" w14:textId="77777777" w:rsidR="000435C5" w:rsidRDefault="000435C5">
      <w:pPr>
        <w:rPr>
          <w:rFonts w:ascii="Arial" w:hAnsi="Arial" w:cs="Arial"/>
          <w:b/>
          <w:bCs/>
        </w:rPr>
      </w:pPr>
    </w:p>
    <w:p w14:paraId="51469CE1" w14:textId="30A75C05" w:rsidR="000435C5" w:rsidRDefault="000435C5">
      <w:pPr>
        <w:rPr>
          <w:rFonts w:ascii="Arial" w:hAnsi="Arial" w:cs="Arial"/>
          <w:b/>
          <w:bCs/>
        </w:rPr>
      </w:pPr>
      <w:r>
        <w:rPr>
          <w:rFonts w:ascii="Arial" w:hAnsi="Arial" w:cs="Arial"/>
          <w:b/>
          <w:bCs/>
        </w:rPr>
        <w:t>3. Proposal</w:t>
      </w:r>
    </w:p>
    <w:p w14:paraId="529B93E2" w14:textId="77777777" w:rsidR="000435C5" w:rsidRDefault="000435C5" w:rsidP="000435C5">
      <w:pPr>
        <w:rPr>
          <w:bCs/>
        </w:rPr>
      </w:pPr>
    </w:p>
    <w:p w14:paraId="7D76D378" w14:textId="18502736" w:rsidR="000435C5" w:rsidRDefault="00A22CE3" w:rsidP="000435C5">
      <w:pPr>
        <w:rPr>
          <w:bCs/>
        </w:rPr>
      </w:pPr>
      <w:r>
        <w:rPr>
          <w:bCs/>
        </w:rPr>
        <w:t xml:space="preserve">CT3 WG is kindly requested to check the above analysis and evaluate the </w:t>
      </w:r>
      <w:r w:rsidR="00EA0DE8">
        <w:rPr>
          <w:bCs/>
        </w:rPr>
        <w:t>associated</w:t>
      </w:r>
      <w:r>
        <w:rPr>
          <w:bCs/>
        </w:rPr>
        <w:t xml:space="preserve"> proposals</w:t>
      </w:r>
      <w:r w:rsidR="00EA0DE8">
        <w:rPr>
          <w:bCs/>
        </w:rPr>
        <w:t xml:space="preserve"> that are summarized </w:t>
      </w:r>
      <w:r w:rsidR="00432C2D">
        <w:rPr>
          <w:bCs/>
        </w:rPr>
        <w:t>hereinafter</w:t>
      </w:r>
      <w:r>
        <w:rPr>
          <w:bCs/>
        </w:rPr>
        <w:t>:</w:t>
      </w:r>
    </w:p>
    <w:p w14:paraId="674C6792" w14:textId="06C54713" w:rsidR="00A22CE3" w:rsidRDefault="00A22CE3" w:rsidP="00A22CE3">
      <w:pPr>
        <w:spacing w:before="120"/>
        <w:rPr>
          <w:bCs/>
        </w:rPr>
      </w:pPr>
      <w:r w:rsidRPr="00A21B57">
        <w:rPr>
          <w:b/>
          <w:bCs/>
        </w:rPr>
        <w:lastRenderedPageBreak/>
        <w:t>Proposal#1</w:t>
      </w:r>
      <w:r>
        <w:rPr>
          <w:bCs/>
        </w:rPr>
        <w:t>: All Northbound APIs should refer to TS 29.122 for the support and handling of HTTP custom headers. Cf. CRs C3-211</w:t>
      </w:r>
      <w:r w:rsidR="00D63812">
        <w:rPr>
          <w:bCs/>
        </w:rPr>
        <w:t>200</w:t>
      </w:r>
      <w:r>
        <w:rPr>
          <w:bCs/>
        </w:rPr>
        <w:t>, C3-211</w:t>
      </w:r>
      <w:r w:rsidR="00D63812">
        <w:rPr>
          <w:bCs/>
        </w:rPr>
        <w:t>201</w:t>
      </w:r>
      <w:r>
        <w:rPr>
          <w:bCs/>
        </w:rPr>
        <w:t xml:space="preserve"> and</w:t>
      </w:r>
      <w:r w:rsidRPr="00A22CE3">
        <w:rPr>
          <w:bCs/>
        </w:rPr>
        <w:t xml:space="preserve"> </w:t>
      </w:r>
      <w:r>
        <w:rPr>
          <w:bCs/>
        </w:rPr>
        <w:t>C3-211</w:t>
      </w:r>
      <w:r w:rsidR="00D63812">
        <w:rPr>
          <w:bCs/>
        </w:rPr>
        <w:t>202</w:t>
      </w:r>
      <w:r>
        <w:rPr>
          <w:bCs/>
        </w:rPr>
        <w:t>.</w:t>
      </w:r>
    </w:p>
    <w:p w14:paraId="3C004776" w14:textId="5204B4C0" w:rsidR="00A22CE3" w:rsidRDefault="00A22CE3" w:rsidP="00A22CE3">
      <w:pPr>
        <w:spacing w:before="120"/>
        <w:rPr>
          <w:bCs/>
        </w:rPr>
      </w:pPr>
      <w:r w:rsidRPr="00A21B57">
        <w:rPr>
          <w:b/>
          <w:bCs/>
        </w:rPr>
        <w:t>Proposal#</w:t>
      </w:r>
      <w:r>
        <w:rPr>
          <w:b/>
          <w:bCs/>
        </w:rPr>
        <w:t>2</w:t>
      </w:r>
      <w:r>
        <w:rPr>
          <w:bCs/>
        </w:rPr>
        <w:t>: Define the HTTP custom headers identified as potentially useful in the table above in TS 29.122. Cf. CR C3-211</w:t>
      </w:r>
      <w:r w:rsidR="00D63812">
        <w:rPr>
          <w:bCs/>
        </w:rPr>
        <w:t>199</w:t>
      </w:r>
      <w:r>
        <w:rPr>
          <w:bCs/>
        </w:rPr>
        <w:t>.</w:t>
      </w:r>
    </w:p>
    <w:p w14:paraId="71C2428B" w14:textId="192532FD" w:rsidR="00A22CE3" w:rsidRDefault="00A22CE3" w:rsidP="00A22CE3">
      <w:pPr>
        <w:spacing w:before="120"/>
        <w:rPr>
          <w:bCs/>
        </w:rPr>
      </w:pPr>
      <w:r w:rsidRPr="00A21B57">
        <w:rPr>
          <w:b/>
          <w:bCs/>
        </w:rPr>
        <w:t>Proposal#</w:t>
      </w:r>
      <w:r>
        <w:rPr>
          <w:b/>
          <w:bCs/>
        </w:rPr>
        <w:t>3</w:t>
      </w:r>
      <w:r>
        <w:rPr>
          <w:bCs/>
        </w:rPr>
        <w:t>: The support of these headers should be optional in order not to add restrictive requirements to entities external to 3GPP. Cf. CR C3-211</w:t>
      </w:r>
      <w:r w:rsidR="00D63812">
        <w:rPr>
          <w:bCs/>
        </w:rPr>
        <w:t>199</w:t>
      </w:r>
      <w:bookmarkStart w:id="0" w:name="_GoBack"/>
      <w:bookmarkEnd w:id="0"/>
      <w:r>
        <w:rPr>
          <w:bCs/>
        </w:rPr>
        <w:t>.</w:t>
      </w:r>
    </w:p>
    <w:p w14:paraId="3EE4E676" w14:textId="3A7C3700" w:rsidR="00A22CE3" w:rsidRPr="000435C5" w:rsidRDefault="00506D7C" w:rsidP="00D35F28">
      <w:pPr>
        <w:spacing w:before="120"/>
        <w:rPr>
          <w:bCs/>
        </w:rPr>
      </w:pPr>
      <w:r>
        <w:rPr>
          <w:bCs/>
        </w:rPr>
        <w:t>The applicability of the "</w:t>
      </w:r>
      <w:r w:rsidRPr="00506D7C">
        <w:rPr>
          <w:bCs/>
        </w:rPr>
        <w:t>3gpp-Sbi-Oci</w:t>
      </w:r>
      <w:r>
        <w:rPr>
          <w:bCs/>
        </w:rPr>
        <w:t xml:space="preserve">" and </w:t>
      </w:r>
      <w:r>
        <w:rPr>
          <w:bCs/>
        </w:rPr>
        <w:t>"</w:t>
      </w:r>
      <w:r w:rsidRPr="00506D7C">
        <w:rPr>
          <w:bCs/>
        </w:rPr>
        <w:t>3gpp-Sbi-</w:t>
      </w:r>
      <w:r>
        <w:rPr>
          <w:bCs/>
        </w:rPr>
        <w:t>L</w:t>
      </w:r>
      <w:r w:rsidRPr="00506D7C">
        <w:rPr>
          <w:bCs/>
        </w:rPr>
        <w:t>ci</w:t>
      </w:r>
      <w:r>
        <w:rPr>
          <w:bCs/>
        </w:rPr>
        <w:t>"</w:t>
      </w:r>
      <w:r>
        <w:rPr>
          <w:bCs/>
        </w:rPr>
        <w:t xml:space="preserve"> custom headers needs to be further analysed and discussed.</w:t>
      </w:r>
    </w:p>
    <w:p w14:paraId="3C900E06" w14:textId="77777777" w:rsidR="000435C5" w:rsidRDefault="000435C5">
      <w:pPr>
        <w:rPr>
          <w:rFonts w:ascii="Arial" w:hAnsi="Arial" w:cs="Arial"/>
          <w:b/>
          <w:bCs/>
        </w:rPr>
      </w:pPr>
    </w:p>
    <w:sectPr w:rsidR="000435C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8633C" w14:textId="77777777" w:rsidR="00614565" w:rsidRDefault="00614565">
      <w:r>
        <w:separator/>
      </w:r>
    </w:p>
  </w:endnote>
  <w:endnote w:type="continuationSeparator" w:id="0">
    <w:p w14:paraId="376FEAAD" w14:textId="77777777" w:rsidR="00614565" w:rsidRDefault="00614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AFA2F" w14:textId="77777777" w:rsidR="00614565" w:rsidRDefault="00614565">
      <w:r>
        <w:separator/>
      </w:r>
    </w:p>
  </w:footnote>
  <w:footnote w:type="continuationSeparator" w:id="0">
    <w:p w14:paraId="797C93B5" w14:textId="77777777" w:rsidR="00614565" w:rsidRDefault="006145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E12E7"/>
    <w:multiLevelType w:val="hybridMultilevel"/>
    <w:tmpl w:val="2DAA5232"/>
    <w:lvl w:ilvl="0" w:tplc="BEAE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435C5"/>
    <w:rsid w:val="00046686"/>
    <w:rsid w:val="00046FDD"/>
    <w:rsid w:val="00050925"/>
    <w:rsid w:val="00054884"/>
    <w:rsid w:val="00057E1E"/>
    <w:rsid w:val="00072A7C"/>
    <w:rsid w:val="000775E7"/>
    <w:rsid w:val="0007775C"/>
    <w:rsid w:val="00094F23"/>
    <w:rsid w:val="000967F4"/>
    <w:rsid w:val="000E0429"/>
    <w:rsid w:val="000F6E51"/>
    <w:rsid w:val="00102A24"/>
    <w:rsid w:val="0013259C"/>
    <w:rsid w:val="00135831"/>
    <w:rsid w:val="001376A6"/>
    <w:rsid w:val="0014413C"/>
    <w:rsid w:val="00166A1B"/>
    <w:rsid w:val="00192B41"/>
    <w:rsid w:val="00197E4A"/>
    <w:rsid w:val="001A31EF"/>
    <w:rsid w:val="001B01F1"/>
    <w:rsid w:val="001B2414"/>
    <w:rsid w:val="001B5421"/>
    <w:rsid w:val="001B650D"/>
    <w:rsid w:val="001D0B09"/>
    <w:rsid w:val="001E6729"/>
    <w:rsid w:val="002070CB"/>
    <w:rsid w:val="002336BF"/>
    <w:rsid w:val="00235F9B"/>
    <w:rsid w:val="002360A9"/>
    <w:rsid w:val="00236BBA"/>
    <w:rsid w:val="00236D1F"/>
    <w:rsid w:val="002407FF"/>
    <w:rsid w:val="00240C68"/>
    <w:rsid w:val="00250F58"/>
    <w:rsid w:val="002541D3"/>
    <w:rsid w:val="00256429"/>
    <w:rsid w:val="0026253E"/>
    <w:rsid w:val="00270C51"/>
    <w:rsid w:val="00272D61"/>
    <w:rsid w:val="002919B7"/>
    <w:rsid w:val="00295D61"/>
    <w:rsid w:val="002B074C"/>
    <w:rsid w:val="002B2FE7"/>
    <w:rsid w:val="002B34EA"/>
    <w:rsid w:val="002B5361"/>
    <w:rsid w:val="002C1BA4"/>
    <w:rsid w:val="002C47B8"/>
    <w:rsid w:val="002E397B"/>
    <w:rsid w:val="002E3AE2"/>
    <w:rsid w:val="002F1D95"/>
    <w:rsid w:val="002F7CCB"/>
    <w:rsid w:val="00310E70"/>
    <w:rsid w:val="00313F3E"/>
    <w:rsid w:val="00320536"/>
    <w:rsid w:val="00322BE0"/>
    <w:rsid w:val="00325E33"/>
    <w:rsid w:val="003275E6"/>
    <w:rsid w:val="00333288"/>
    <w:rsid w:val="00354553"/>
    <w:rsid w:val="00392C87"/>
    <w:rsid w:val="003939D2"/>
    <w:rsid w:val="003A5FFA"/>
    <w:rsid w:val="003A67E1"/>
    <w:rsid w:val="003D4593"/>
    <w:rsid w:val="003E2C8B"/>
    <w:rsid w:val="003E710B"/>
    <w:rsid w:val="003F1C0E"/>
    <w:rsid w:val="004008D7"/>
    <w:rsid w:val="0040145D"/>
    <w:rsid w:val="00411339"/>
    <w:rsid w:val="004131BD"/>
    <w:rsid w:val="00416CEA"/>
    <w:rsid w:val="00421AFD"/>
    <w:rsid w:val="00432048"/>
    <w:rsid w:val="00432C2D"/>
    <w:rsid w:val="004518DB"/>
    <w:rsid w:val="00477EBC"/>
    <w:rsid w:val="004A0A73"/>
    <w:rsid w:val="004A661C"/>
    <w:rsid w:val="004C4C9B"/>
    <w:rsid w:val="004D2FA0"/>
    <w:rsid w:val="004E1010"/>
    <w:rsid w:val="0050202A"/>
    <w:rsid w:val="00506D7C"/>
    <w:rsid w:val="0052032E"/>
    <w:rsid w:val="00544D8F"/>
    <w:rsid w:val="00553BDE"/>
    <w:rsid w:val="00556C38"/>
    <w:rsid w:val="00562495"/>
    <w:rsid w:val="00577727"/>
    <w:rsid w:val="005777AF"/>
    <w:rsid w:val="00586562"/>
    <w:rsid w:val="00593DC4"/>
    <w:rsid w:val="0059529B"/>
    <w:rsid w:val="005A3249"/>
    <w:rsid w:val="005A605A"/>
    <w:rsid w:val="005A6ABC"/>
    <w:rsid w:val="005B1577"/>
    <w:rsid w:val="005C0CC6"/>
    <w:rsid w:val="005C0FFC"/>
    <w:rsid w:val="005C3F71"/>
    <w:rsid w:val="005C7352"/>
    <w:rsid w:val="005D1F7E"/>
    <w:rsid w:val="005E7235"/>
    <w:rsid w:val="005F4B34"/>
    <w:rsid w:val="00614565"/>
    <w:rsid w:val="00616E18"/>
    <w:rsid w:val="00623AED"/>
    <w:rsid w:val="00632157"/>
    <w:rsid w:val="00633971"/>
    <w:rsid w:val="0064121E"/>
    <w:rsid w:val="006540CA"/>
    <w:rsid w:val="00660354"/>
    <w:rsid w:val="00665B9B"/>
    <w:rsid w:val="00691B89"/>
    <w:rsid w:val="006D3D54"/>
    <w:rsid w:val="006E1A49"/>
    <w:rsid w:val="006F1B00"/>
    <w:rsid w:val="006F4B7A"/>
    <w:rsid w:val="00700A59"/>
    <w:rsid w:val="00710142"/>
    <w:rsid w:val="00712E81"/>
    <w:rsid w:val="00723919"/>
    <w:rsid w:val="007261D3"/>
    <w:rsid w:val="0074596C"/>
    <w:rsid w:val="00757C02"/>
    <w:rsid w:val="00762474"/>
    <w:rsid w:val="007814A8"/>
    <w:rsid w:val="00781A62"/>
    <w:rsid w:val="00783C0E"/>
    <w:rsid w:val="00787383"/>
    <w:rsid w:val="00791B51"/>
    <w:rsid w:val="00795AD1"/>
    <w:rsid w:val="007B5456"/>
    <w:rsid w:val="007B5F65"/>
    <w:rsid w:val="007D3C7C"/>
    <w:rsid w:val="007F6574"/>
    <w:rsid w:val="008074FD"/>
    <w:rsid w:val="00850CD4"/>
    <w:rsid w:val="00854A49"/>
    <w:rsid w:val="008A06BE"/>
    <w:rsid w:val="008A56FD"/>
    <w:rsid w:val="008D3DA6"/>
    <w:rsid w:val="008D499A"/>
    <w:rsid w:val="008F7444"/>
    <w:rsid w:val="00906BD5"/>
    <w:rsid w:val="0091399A"/>
    <w:rsid w:val="00926791"/>
    <w:rsid w:val="0093661C"/>
    <w:rsid w:val="00940736"/>
    <w:rsid w:val="00950CF7"/>
    <w:rsid w:val="00960A44"/>
    <w:rsid w:val="009768C3"/>
    <w:rsid w:val="00977C43"/>
    <w:rsid w:val="009957CB"/>
    <w:rsid w:val="00996533"/>
    <w:rsid w:val="009A3833"/>
    <w:rsid w:val="009A5F57"/>
    <w:rsid w:val="009A62E2"/>
    <w:rsid w:val="009B110B"/>
    <w:rsid w:val="009B13F0"/>
    <w:rsid w:val="009B196A"/>
    <w:rsid w:val="009D6D9F"/>
    <w:rsid w:val="009E1910"/>
    <w:rsid w:val="009E5DBA"/>
    <w:rsid w:val="009F6047"/>
    <w:rsid w:val="009F6F5A"/>
    <w:rsid w:val="00A03D2A"/>
    <w:rsid w:val="00A10ADB"/>
    <w:rsid w:val="00A144AB"/>
    <w:rsid w:val="00A151A1"/>
    <w:rsid w:val="00A17F01"/>
    <w:rsid w:val="00A21B57"/>
    <w:rsid w:val="00A22CE3"/>
    <w:rsid w:val="00A24557"/>
    <w:rsid w:val="00A248B2"/>
    <w:rsid w:val="00A27A64"/>
    <w:rsid w:val="00A37F80"/>
    <w:rsid w:val="00A46B3F"/>
    <w:rsid w:val="00A46F30"/>
    <w:rsid w:val="00A61169"/>
    <w:rsid w:val="00A63024"/>
    <w:rsid w:val="00A64813"/>
    <w:rsid w:val="00A82FCC"/>
    <w:rsid w:val="00A906A4"/>
    <w:rsid w:val="00A92EC5"/>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0343"/>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D145EC"/>
    <w:rsid w:val="00D35F28"/>
    <w:rsid w:val="00D43C0B"/>
    <w:rsid w:val="00D44A74"/>
    <w:rsid w:val="00D57CD2"/>
    <w:rsid w:val="00D57E66"/>
    <w:rsid w:val="00D63812"/>
    <w:rsid w:val="00D73350"/>
    <w:rsid w:val="00D82231"/>
    <w:rsid w:val="00D8756E"/>
    <w:rsid w:val="00D938DD"/>
    <w:rsid w:val="00D974EA"/>
    <w:rsid w:val="00DC0F52"/>
    <w:rsid w:val="00DC4726"/>
    <w:rsid w:val="00DD40D2"/>
    <w:rsid w:val="00DE5BBF"/>
    <w:rsid w:val="00E03A99"/>
    <w:rsid w:val="00E041CD"/>
    <w:rsid w:val="00E14280"/>
    <w:rsid w:val="00E1463F"/>
    <w:rsid w:val="00E363A9"/>
    <w:rsid w:val="00E413E0"/>
    <w:rsid w:val="00E53AE3"/>
    <w:rsid w:val="00E5574A"/>
    <w:rsid w:val="00E64FB2"/>
    <w:rsid w:val="00E81E2C"/>
    <w:rsid w:val="00EA0DE8"/>
    <w:rsid w:val="00EB26AE"/>
    <w:rsid w:val="00EB5D2F"/>
    <w:rsid w:val="00EC10EC"/>
    <w:rsid w:val="00ED6080"/>
    <w:rsid w:val="00EE0176"/>
    <w:rsid w:val="00EF0942"/>
    <w:rsid w:val="00EF291F"/>
    <w:rsid w:val="00EF63A7"/>
    <w:rsid w:val="00F0218C"/>
    <w:rsid w:val="00F0393B"/>
    <w:rsid w:val="00F313DD"/>
    <w:rsid w:val="00F378BE"/>
    <w:rsid w:val="00F43120"/>
    <w:rsid w:val="00F763A4"/>
    <w:rsid w:val="00F81CF2"/>
    <w:rsid w:val="00F941B8"/>
    <w:rsid w:val="00FA79A7"/>
    <w:rsid w:val="00FC643D"/>
    <w:rsid w:val="00FD1DAF"/>
    <w:rsid w:val="00FD760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A92EC5"/>
    <w:pPr>
      <w:ind w:left="720"/>
      <w:contextualSpacing/>
    </w:pPr>
  </w:style>
  <w:style w:type="paragraph" w:customStyle="1" w:styleId="TAL">
    <w:name w:val="TAL"/>
    <w:basedOn w:val="Normal"/>
    <w:link w:val="TALChar"/>
    <w:qFormat/>
    <w:rsid w:val="00240C68"/>
    <w:pPr>
      <w:keepNext/>
      <w:keepLines/>
    </w:pPr>
    <w:rPr>
      <w:rFonts w:ascii="Arial" w:hAnsi="Arial"/>
      <w:sz w:val="18"/>
    </w:rPr>
  </w:style>
  <w:style w:type="character" w:customStyle="1" w:styleId="TALChar">
    <w:name w:val="TAL Char"/>
    <w:link w:val="TAL"/>
    <w:qFormat/>
    <w:rsid w:val="00240C6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135628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23262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4951764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1527</Words>
  <Characters>8707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[AEM] 02-2021</cp:lastModifiedBy>
  <cp:revision>33</cp:revision>
  <cp:lastPrinted>2001-04-23T09:30:00Z</cp:lastPrinted>
  <dcterms:created xsi:type="dcterms:W3CDTF">2021-02-17T08:02:00Z</dcterms:created>
  <dcterms:modified xsi:type="dcterms:W3CDTF">2021-02-17T09:08:00Z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1613477083</vt:lpwstr>
  </property>
</Properties>
</file>